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B404" w14:textId="77777777" w:rsidR="00270BA4" w:rsidRPr="000E0678" w:rsidRDefault="00966FCF" w:rsidP="00A1541C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b/>
          <w:sz w:val="24"/>
          <w:szCs w:val="24"/>
          <w:lang w:val="nl-NL"/>
        </w:rPr>
        <w:t>Sint-Gillis – Het verhaal van een kunstverzameling</w:t>
      </w:r>
      <w:r w:rsidR="00AF328A" w:rsidRPr="000E0678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</w:p>
    <w:p w14:paraId="41C1D857" w14:textId="77777777" w:rsidR="00D90636" w:rsidRPr="000E0678" w:rsidRDefault="00D90636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4495681B" w14:textId="77777777" w:rsidR="0096669F" w:rsidRDefault="0096669F" w:rsidP="00A1541C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2C7C03B" w14:textId="77777777" w:rsidR="00270BA4" w:rsidRPr="000E0678" w:rsidRDefault="00FE6C72" w:rsidP="00A1541C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b/>
          <w:sz w:val="24"/>
          <w:szCs w:val="24"/>
          <w:lang w:val="nl-NL"/>
        </w:rPr>
        <w:t>Rondleiding</w:t>
      </w:r>
    </w:p>
    <w:p w14:paraId="34266AE8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40E00718" w14:textId="019A3F4A" w:rsidR="00270BA4" w:rsidRPr="000E0678" w:rsidRDefault="00966FCF" w:rsidP="00A1541C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sz w:val="24"/>
          <w:szCs w:val="24"/>
          <w:lang w:val="nl-NL"/>
        </w:rPr>
        <w:t>Het gemeentehuis van Sint-Gillis is niet alleen z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>é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lf een kunstwerk, het bevat ook </w:t>
      </w:r>
      <w:r w:rsidR="00F97BE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prachtige </w:t>
      </w:r>
      <w:r w:rsidR="00F97BE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verzameling werken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van een honderdtal kunstenaars.</w:t>
      </w:r>
      <w:r w:rsid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opdrachtgevers en de architect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hadden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gebouw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ogen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dat de schoonheid </w:t>
      </w:r>
      <w:r w:rsidR="007E5DDA" w:rsidRPr="0096669F">
        <w:rPr>
          <w:rFonts w:ascii="Times New Roman" w:hAnsi="Times New Roman" w:cs="Times New Roman"/>
          <w:sz w:val="24"/>
          <w:szCs w:val="24"/>
          <w:lang w:val="nl-NL"/>
        </w:rPr>
        <w:t>moest belichamen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7E5D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of het nu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via </w:t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zijn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vorm,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ruimte</w:t>
      </w:r>
      <w:r w:rsidR="002C6295">
        <w:rPr>
          <w:rFonts w:ascii="Times New Roman" w:hAnsi="Times New Roman" w:cs="Times New Roman"/>
          <w:sz w:val="24"/>
          <w:szCs w:val="24"/>
          <w:lang w:val="nl-NL"/>
        </w:rPr>
        <w:t xml:space="preserve">- en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>licht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beheersing,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gebruikte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materialen of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binnen- of buitendecoratie</w:t>
      </w:r>
      <w:r w:rsidR="007E5D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was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E61CB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>Het gemeentehuis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B45A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moest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>ode aan de vooruitgang en de beschaving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E5D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worden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waarden 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>uit</w:t>
      </w:r>
      <w:r w:rsidR="005B45AF" w:rsidRPr="0096669F">
        <w:rPr>
          <w:rFonts w:ascii="Times New Roman" w:hAnsi="Times New Roman" w:cs="Times New Roman"/>
          <w:sz w:val="24"/>
          <w:szCs w:val="24"/>
          <w:lang w:val="nl-NL"/>
        </w:rPr>
        <w:t>drukken</w:t>
      </w:r>
      <w:r w:rsidR="00FE6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een zegepralende en verlichte burgerij voor wie de strijd tegen onwetendheid, </w:t>
      </w:r>
      <w:r w:rsidR="00502C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r w:rsidR="00A307B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als wapens </w:t>
      </w:r>
      <w:r w:rsidR="008B0CAA">
        <w:rPr>
          <w:rFonts w:ascii="Times New Roman" w:hAnsi="Times New Roman" w:cs="Times New Roman"/>
          <w:sz w:val="24"/>
          <w:szCs w:val="24"/>
          <w:lang w:val="nl-NL"/>
        </w:rPr>
        <w:t>kennis</w:t>
      </w:r>
      <w:r w:rsidR="008B0CA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wetenschap, de beste uitweg uit de chaos </w:t>
      </w:r>
      <w:r w:rsidR="00502C0A" w:rsidRPr="0096669F">
        <w:rPr>
          <w:rFonts w:ascii="Times New Roman" w:hAnsi="Times New Roman" w:cs="Times New Roman"/>
          <w:sz w:val="24"/>
          <w:szCs w:val="24"/>
          <w:lang w:val="nl-NL"/>
        </w:rPr>
        <w:t>bood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>Dit streven</w:t>
      </w:r>
      <w:r w:rsidR="004208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was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>het DNA van het gebouw</w:t>
      </w:r>
      <w:r w:rsidR="0042088B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208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zoals </w:t>
      </w:r>
      <w:r w:rsidR="00502C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ook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>publiek</w:t>
      </w:r>
      <w:r w:rsidR="00502C0A" w:rsidRPr="0096669F">
        <w:rPr>
          <w:rFonts w:ascii="Times New Roman" w:hAnsi="Times New Roman" w:cs="Times New Roman"/>
          <w:sz w:val="24"/>
          <w:szCs w:val="24"/>
          <w:lang w:val="nl-NL"/>
        </w:rPr>
        <w:t>elijk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02C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 verkondigd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>tijden</w:t>
      </w:r>
      <w:r w:rsidR="00502C0A" w:rsidRPr="0096669F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de inhuldiging van het gemeentehuis in 1904</w:t>
      </w:r>
      <w:r w:rsidR="0042088B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208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maar </w:t>
      </w:r>
      <w:r w:rsidR="005B45A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amper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tien jaar later </w:t>
      </w:r>
      <w:r w:rsidR="00224AB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liep het te pletter tegen </w:t>
      </w:r>
      <w:r w:rsidR="00502C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gruwel </w:t>
      </w:r>
      <w:r w:rsidR="009F2A55" w:rsidRPr="0096669F">
        <w:rPr>
          <w:rFonts w:ascii="Times New Roman" w:hAnsi="Times New Roman" w:cs="Times New Roman"/>
          <w:sz w:val="24"/>
          <w:szCs w:val="24"/>
          <w:lang w:val="nl-NL"/>
        </w:rPr>
        <w:t>van de Eerste Wereldoorlog</w:t>
      </w:r>
      <w:r w:rsidR="00A307B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>Zo werd het gebouw aan het Van Meenenplein een van de laatste getuigen van het geloof in de gestage vooruitgang naar een betere wereld.</w:t>
      </w:r>
    </w:p>
    <w:p w14:paraId="6D7D0220" w14:textId="77777777" w:rsidR="00722078" w:rsidRPr="000E0678" w:rsidRDefault="00000B04" w:rsidP="00372503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Zodra de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bezoeker het gemeentehuis </w:t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betreedt, </w:t>
      </w:r>
      <w:r w:rsidR="00ED5E1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wordt </w:t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overweldigd, niet alleen door het licht dat gul alle ruimten </w:t>
      </w:r>
      <w:r w:rsidR="00ED5E11" w:rsidRPr="0096669F">
        <w:rPr>
          <w:rFonts w:ascii="Times New Roman" w:hAnsi="Times New Roman" w:cs="Times New Roman"/>
          <w:sz w:val="24"/>
          <w:szCs w:val="24"/>
          <w:lang w:val="nl-NL"/>
        </w:rPr>
        <w:t>binnen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stroomt, maar ook door de monumentale kracht die </w:t>
      </w:r>
      <w:r w:rsidR="00ED5E1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uit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gebouw </w:t>
      </w:r>
      <w:r w:rsidR="00ED5E11" w:rsidRPr="0096669F">
        <w:rPr>
          <w:rFonts w:ascii="Times New Roman" w:hAnsi="Times New Roman" w:cs="Times New Roman"/>
          <w:sz w:val="24"/>
          <w:szCs w:val="24"/>
          <w:lang w:val="nl-NL"/>
        </w:rPr>
        <w:t>spreekt</w:t>
      </w:r>
      <w:r w:rsidR="005B45AF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5B45A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>verpletterend</w:t>
      </w:r>
      <w:r w:rsidR="00ED5E1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 kracht die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tot </w:t>
      </w:r>
      <w:r w:rsidR="001C27C1">
        <w:rPr>
          <w:rFonts w:ascii="Times New Roman" w:hAnsi="Times New Roman" w:cs="Times New Roman"/>
          <w:sz w:val="24"/>
          <w:szCs w:val="24"/>
          <w:lang w:val="nl-NL"/>
        </w:rPr>
        <w:t>nederigheid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B45AF" w:rsidRPr="0096669F">
        <w:rPr>
          <w:rFonts w:ascii="Times New Roman" w:hAnsi="Times New Roman" w:cs="Times New Roman"/>
          <w:sz w:val="24"/>
          <w:szCs w:val="24"/>
          <w:lang w:val="nl-NL"/>
        </w:rPr>
        <w:t>dwingt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5B45A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Omgekeerd verheffen de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beeldhouwwerken en muurschilderingen 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zowel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blik 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als de emoties van de 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>bezoeker</w:t>
      </w:r>
      <w:r w:rsidR="0042088B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>die</w:t>
      </w:r>
      <w:r w:rsidR="00C33E5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al 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aan de voet van de </w:t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>staatsie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>trap</w:t>
      </w:r>
      <w:r w:rsidR="00C33E5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1541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ongeduldig </w:t>
      </w:r>
      <w:r w:rsidR="004208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uitkijkt naar 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>de aangekondigde pracht en praal</w:t>
      </w:r>
      <w:r w:rsidR="002A0885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6FC780BB" w14:textId="5E9D8A2A" w:rsidR="00270BA4" w:rsidRPr="000E0678" w:rsidRDefault="00000B04" w:rsidP="00372503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>De dialoog met de hemel, die de symbolisten zo dierbaar was, begint met Alfred Cluysenaar</w:t>
      </w:r>
      <w:r w:rsidR="00372503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op het eerste plafond dat de bezoeker</w:t>
      </w:r>
      <w:r w:rsidR="00C33E5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250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te zien krijgt </w:t>
      </w:r>
      <w:r w:rsidR="00C33E5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waarop de </w:t>
      </w:r>
      <w:r w:rsidR="002E6287" w:rsidRPr="00722078">
        <w:rPr>
          <w:rFonts w:ascii="Times New Roman" w:hAnsi="Times New Roman" w:cs="Times New Roman"/>
          <w:i/>
          <w:sz w:val="24"/>
          <w:szCs w:val="24"/>
          <w:lang w:val="nl-NL"/>
        </w:rPr>
        <w:t>Wetenschap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samen met de </w:t>
      </w:r>
      <w:r w:rsidR="002E6287" w:rsidRPr="00722078">
        <w:rPr>
          <w:rFonts w:ascii="Times New Roman" w:hAnsi="Times New Roman" w:cs="Times New Roman"/>
          <w:i/>
          <w:sz w:val="24"/>
          <w:szCs w:val="24"/>
          <w:lang w:val="nl-NL"/>
        </w:rPr>
        <w:t>Schone Kunsten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en de </w:t>
      </w:r>
      <w:r w:rsidR="002E6287" w:rsidRPr="00722078">
        <w:rPr>
          <w:rFonts w:ascii="Times New Roman" w:hAnsi="Times New Roman" w:cs="Times New Roman"/>
          <w:i/>
          <w:sz w:val="24"/>
          <w:szCs w:val="24"/>
          <w:lang w:val="nl-NL"/>
        </w:rPr>
        <w:t>Moraal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alle </w:t>
      </w:r>
      <w:r w:rsidR="002E6287" w:rsidRPr="00722078">
        <w:rPr>
          <w:rFonts w:ascii="Times New Roman" w:hAnsi="Times New Roman" w:cs="Times New Roman"/>
          <w:i/>
          <w:sz w:val="24"/>
          <w:szCs w:val="24"/>
          <w:lang w:val="nl-NL"/>
        </w:rPr>
        <w:t>Ondeugden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hemel </w:t>
      </w:r>
      <w:r w:rsidR="00BE728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uit 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>jagen</w:t>
      </w:r>
      <w:r w:rsidR="002E6287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Dan volgt de Europazaal, waar Omer Dierickx de </w:t>
      </w:r>
      <w:r w:rsidR="009B6AA1" w:rsidRPr="00722078">
        <w:rPr>
          <w:rFonts w:ascii="Times New Roman" w:hAnsi="Times New Roman" w:cs="Times New Roman"/>
          <w:i/>
          <w:sz w:val="24"/>
          <w:szCs w:val="24"/>
          <w:lang w:val="nl-NL"/>
        </w:rPr>
        <w:t>Vrijheid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722A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uit de hemel 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doet </w:t>
      </w:r>
      <w:r w:rsidR="00B42B47" w:rsidRPr="0096669F">
        <w:rPr>
          <w:rFonts w:ascii="Times New Roman" w:hAnsi="Times New Roman" w:cs="Times New Roman"/>
          <w:sz w:val="24"/>
          <w:szCs w:val="24"/>
          <w:lang w:val="nl-NL"/>
        </w:rPr>
        <w:t>nederdalen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toegejuicht door de </w:t>
      </w:r>
      <w:r w:rsidR="009B6AA1" w:rsidRPr="00722078">
        <w:rPr>
          <w:rFonts w:ascii="Times New Roman" w:hAnsi="Times New Roman" w:cs="Times New Roman"/>
          <w:i/>
          <w:sz w:val="24"/>
          <w:szCs w:val="24"/>
          <w:lang w:val="nl-NL"/>
        </w:rPr>
        <w:t>Mensheid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22078">
        <w:rPr>
          <w:rFonts w:ascii="Times New Roman" w:hAnsi="Times New Roman" w:cs="Times New Roman"/>
          <w:sz w:val="24"/>
          <w:szCs w:val="24"/>
          <w:lang w:val="nl-NL"/>
        </w:rPr>
        <w:t xml:space="preserve">Op het plafond van 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>de Trouwzaal laat Fernand Khnopff hemel en aarde, man en vrouw, duif en arend, lucht en v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uur van het ene caisson naar het andere </w:t>
      </w:r>
      <w:r w:rsidR="0037250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bewegen 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>om ons er</w:t>
      </w:r>
      <w:r w:rsidR="00326A1E">
        <w:rPr>
          <w:rFonts w:ascii="Times New Roman" w:hAnsi="Times New Roman" w:cs="Times New Roman"/>
          <w:sz w:val="24"/>
          <w:szCs w:val="24"/>
          <w:lang w:val="nl-NL"/>
        </w:rPr>
        <w:t xml:space="preserve"> op bedachtzame en gracieuze manier 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>op te wijzen</w:t>
      </w:r>
      <w:r w:rsidR="00326A1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dat achter de conventionele moraal de verhoudingen tussen hoog en laag niet verticaal zijn maar door een nieuwe 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>alchimie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worden</w:t>
      </w:r>
      <w:r w:rsidR="00C722A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bepaald</w:t>
      </w:r>
      <w:r w:rsidR="009B6AA1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53A2708E" w14:textId="77777777" w:rsidR="00270BA4" w:rsidRPr="000E0678" w:rsidRDefault="00000B04" w:rsidP="00372503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>Na de</w:t>
      </w:r>
      <w:r w:rsidR="00C33E5A" w:rsidRPr="0096669F">
        <w:rPr>
          <w:rFonts w:ascii="Times New Roman" w:hAnsi="Times New Roman" w:cs="Times New Roman"/>
          <w:sz w:val="24"/>
          <w:szCs w:val="24"/>
          <w:lang w:val="nl-NL"/>
        </w:rPr>
        <w:t>ze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dialoog met </w:t>
      </w:r>
      <w:r w:rsidR="00CF0E96" w:rsidRPr="0096669F">
        <w:rPr>
          <w:rFonts w:ascii="Times New Roman" w:hAnsi="Times New Roman" w:cs="Times New Roman"/>
          <w:i/>
          <w:sz w:val="24"/>
          <w:szCs w:val="24"/>
          <w:lang w:val="nl-NL"/>
        </w:rPr>
        <w:t>het hoge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E728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treden 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Emile Fabry, Hélène en Isidore De Rudder, Albert Ciamberlani, Jacques de Lalaing en Eugène Broerman </w:t>
      </w:r>
      <w:r w:rsidR="00BE728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</w:t>
      </w:r>
      <w:r w:rsidR="00C33E5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dialoog met </w:t>
      </w:r>
      <w:r w:rsidR="00C33E5A" w:rsidRPr="0096669F">
        <w:rPr>
          <w:rFonts w:ascii="Times New Roman" w:hAnsi="Times New Roman" w:cs="Times New Roman"/>
          <w:i/>
          <w:sz w:val="24"/>
          <w:szCs w:val="24"/>
          <w:lang w:val="nl-NL"/>
        </w:rPr>
        <w:t>de tijd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39725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Langs de </w:t>
      </w:r>
      <w:r w:rsidR="004A451C" w:rsidRPr="0096669F">
        <w:rPr>
          <w:rFonts w:ascii="Times New Roman" w:hAnsi="Times New Roman" w:cs="Times New Roman"/>
          <w:sz w:val="24"/>
          <w:szCs w:val="24"/>
          <w:lang w:val="nl-NL"/>
        </w:rPr>
        <w:t>staatstie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trap zijn het </w:t>
      </w:r>
      <w:r w:rsidR="001C27C1" w:rsidRPr="0096669F">
        <w:rPr>
          <w:rFonts w:ascii="Times New Roman" w:hAnsi="Times New Roman" w:cs="Times New Roman"/>
          <w:sz w:val="24"/>
          <w:szCs w:val="24"/>
          <w:lang w:val="nl-NL"/>
        </w:rPr>
        <w:t>Ciamberlani</w:t>
      </w:r>
      <w:r w:rsidR="001C27C1">
        <w:rPr>
          <w:rFonts w:ascii="Times New Roman" w:hAnsi="Times New Roman" w:cs="Times New Roman"/>
          <w:sz w:val="24"/>
          <w:szCs w:val="24"/>
          <w:lang w:val="nl-NL"/>
        </w:rPr>
        <w:t>’s</w:t>
      </w:r>
      <w:r w:rsidR="001C27C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landbouwers </w:t>
      </w:r>
      <w:r w:rsidR="00C722A8" w:rsidRPr="0096669F">
        <w:rPr>
          <w:rFonts w:ascii="Times New Roman" w:hAnsi="Times New Roman" w:cs="Times New Roman"/>
          <w:sz w:val="24"/>
          <w:szCs w:val="24"/>
          <w:lang w:val="nl-NL"/>
        </w:rPr>
        <w:t>die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>in een tijdloze naaktheid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arbeiders van 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>Jacques de Lalaing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ontmoeten</w:t>
      </w:r>
      <w:r w:rsidR="00603AE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op het plafond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8668C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op de drempel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een eeuw die 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zowel de </w:t>
      </w:r>
      <w:r w:rsidR="00933CC2">
        <w:rPr>
          <w:rFonts w:ascii="Times New Roman" w:hAnsi="Times New Roman" w:cs="Times New Roman"/>
          <w:sz w:val="24"/>
          <w:szCs w:val="24"/>
          <w:lang w:val="nl-NL"/>
        </w:rPr>
        <w:t xml:space="preserve">eersten 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als de </w:t>
      </w:r>
      <w:r w:rsidR="00933CC2">
        <w:rPr>
          <w:rFonts w:ascii="Times New Roman" w:hAnsi="Times New Roman" w:cs="Times New Roman"/>
          <w:sz w:val="24"/>
          <w:szCs w:val="24"/>
          <w:lang w:val="nl-NL"/>
        </w:rPr>
        <w:t xml:space="preserve">laatsten klein 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>zal krijgen</w:t>
      </w:r>
      <w:r w:rsidR="00CF0E96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>Ook Eugène Broerman wou deze overgang van landbouw naar industrie illustreren door alle beschikbare ruimten van de Raad</w:t>
      </w:r>
      <w:r w:rsidR="00DD244D" w:rsidRPr="0096669F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zaal </w:t>
      </w:r>
      <w:r w:rsidR="00933CC2">
        <w:rPr>
          <w:rFonts w:ascii="Times New Roman" w:hAnsi="Times New Roman" w:cs="Times New Roman"/>
          <w:sz w:val="24"/>
          <w:szCs w:val="24"/>
          <w:lang w:val="nl-NL"/>
        </w:rPr>
        <w:t>te gebruiken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maar hij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moest zich tevreden stellen met twee muren 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om </w:t>
      </w:r>
      <w:r w:rsidR="008668C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gemeente 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te stellen 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die, 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na 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8668C3" w:rsidRPr="0096669F">
        <w:rPr>
          <w:rFonts w:ascii="Times New Roman" w:hAnsi="Times New Roman" w:cs="Times New Roman"/>
          <w:sz w:val="24"/>
          <w:szCs w:val="24"/>
          <w:lang w:val="nl-NL"/>
        </w:rPr>
        <w:t>landbouw</w:t>
      </w:r>
      <w:r w:rsidR="00F669C4" w:rsidRPr="0096669F">
        <w:rPr>
          <w:rFonts w:ascii="Times New Roman" w:hAnsi="Times New Roman" w:cs="Times New Roman"/>
          <w:sz w:val="24"/>
          <w:szCs w:val="24"/>
          <w:lang w:val="nl-NL"/>
        </w:rPr>
        <w:t>tijdperk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8668C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 evenzeer 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>door haar stenen als door haar waarden</w:t>
      </w:r>
      <w:r w:rsidR="008668C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werd opgebouwd</w:t>
      </w:r>
      <w:r w:rsidR="003923CF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9C4E3B6" w14:textId="0FCAD482" w:rsidR="0039725C" w:rsidRDefault="00000B04" w:rsidP="00555FE8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>Isidore en Hélène De Rudder in de Trouwzaal</w:t>
      </w:r>
      <w:r w:rsidR="00372503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en Emile Fabry in de vestibules van de gangen van de Trouwzaal en de </w:t>
      </w:r>
      <w:r w:rsidR="009815BA" w:rsidRPr="0096669F">
        <w:rPr>
          <w:rFonts w:ascii="Times New Roman" w:hAnsi="Times New Roman" w:cs="Times New Roman"/>
          <w:sz w:val="24"/>
          <w:szCs w:val="24"/>
          <w:lang w:val="nl-NL"/>
        </w:rPr>
        <w:t>zaal voor de Gemeenteraad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>, behandelen de leeftijden van de mens</w:t>
      </w:r>
      <w:r w:rsidR="00933CC2">
        <w:rPr>
          <w:rFonts w:ascii="Times New Roman" w:hAnsi="Times New Roman" w:cs="Times New Roman"/>
          <w:sz w:val="24"/>
          <w:szCs w:val="24"/>
          <w:lang w:val="nl-NL"/>
        </w:rPr>
        <w:t xml:space="preserve"> en gaan </w:t>
      </w:r>
      <w:r w:rsidR="00E15D0E" w:rsidRPr="0096669F">
        <w:rPr>
          <w:rFonts w:ascii="Times New Roman" w:hAnsi="Times New Roman" w:cs="Times New Roman"/>
          <w:sz w:val="24"/>
          <w:szCs w:val="24"/>
          <w:lang w:val="nl-NL"/>
        </w:rPr>
        <w:t>daar</w:t>
      </w:r>
      <w:r w:rsidR="00E15D0E">
        <w:rPr>
          <w:rFonts w:ascii="Times New Roman" w:hAnsi="Times New Roman" w:cs="Times New Roman"/>
          <w:sz w:val="24"/>
          <w:szCs w:val="24"/>
          <w:lang w:val="nl-NL"/>
        </w:rPr>
        <w:t>voor</w:t>
      </w:r>
      <w:r w:rsidR="00E15D0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>zelfs een dialoog doorheen de muren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aan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579A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waarbij 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wandtapijt </w:t>
      </w:r>
      <w:r w:rsidR="003579A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met als thema </w:t>
      </w:r>
      <w:r w:rsidR="003579AE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Het </w:t>
      </w:r>
      <w:r w:rsidR="00280257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huwelijk 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de eersten geplaatst </w:t>
      </w:r>
      <w:r w:rsidR="003579A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wordt 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>tegenover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579AE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</w:t>
      </w:r>
      <w:r w:rsidR="00280257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zomer of </w:t>
      </w:r>
      <w:r w:rsidR="003579AE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het </w:t>
      </w:r>
      <w:r w:rsidR="00280257" w:rsidRPr="0096669F">
        <w:rPr>
          <w:rFonts w:ascii="Times New Roman" w:hAnsi="Times New Roman" w:cs="Times New Roman"/>
          <w:i/>
          <w:sz w:val="24"/>
          <w:szCs w:val="24"/>
          <w:lang w:val="nl-NL"/>
        </w:rPr>
        <w:t>huwelijk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van de tweede, in de vestibule van de gang van de Trouwzaal.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Zou het niet mooi zijn mocht de 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dialoog die deze kunstenaars </w:t>
      </w:r>
      <w:r w:rsidR="0039725C">
        <w:rPr>
          <w:rFonts w:ascii="Times New Roman" w:hAnsi="Times New Roman" w:cs="Times New Roman"/>
          <w:sz w:val="24"/>
          <w:szCs w:val="24"/>
          <w:lang w:val="nl-NL"/>
        </w:rPr>
        <w:t xml:space="preserve">over het thema 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tijd </w:t>
      </w:r>
      <w:r w:rsidR="0039725C">
        <w:rPr>
          <w:rFonts w:ascii="Times New Roman" w:hAnsi="Times New Roman" w:cs="Times New Roman"/>
          <w:sz w:val="24"/>
          <w:szCs w:val="24"/>
          <w:lang w:val="nl-NL"/>
        </w:rPr>
        <w:t>voeren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zich </w:t>
      </w:r>
      <w:r w:rsidR="0039725C">
        <w:rPr>
          <w:rFonts w:ascii="Times New Roman" w:hAnsi="Times New Roman" w:cs="Times New Roman"/>
          <w:sz w:val="24"/>
          <w:szCs w:val="24"/>
          <w:lang w:val="nl-NL"/>
        </w:rPr>
        <w:t xml:space="preserve">nu nog 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op </w:t>
      </w:r>
      <w:r w:rsidR="00E15D0E">
        <w:rPr>
          <w:rFonts w:ascii="Times New Roman" w:hAnsi="Times New Roman" w:cs="Times New Roman"/>
          <w:sz w:val="24"/>
          <w:szCs w:val="24"/>
          <w:lang w:val="nl-NL"/>
        </w:rPr>
        <w:t>een</w:t>
      </w:r>
      <w:r w:rsidR="0028025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of andere manier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voort kunnen zetten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>?</w:t>
      </w:r>
      <w:r w:rsidR="002C629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316074B7" w14:textId="0BB3691D" w:rsidR="00270BA4" w:rsidRDefault="00000B04" w:rsidP="00555FE8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555FE8" w:rsidRPr="0096669F">
        <w:rPr>
          <w:rFonts w:ascii="Times New Roman" w:hAnsi="Times New Roman" w:cs="Times New Roman"/>
          <w:sz w:val="24"/>
          <w:szCs w:val="24"/>
          <w:lang w:val="nl-NL"/>
        </w:rPr>
        <w:t>Voor de bezoeker vormen de muurschilderingen en de beeldhouwwerken, zowel binnen als buiten, het hart van de verzameling van het gemeentehuis –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overige werken 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ontdekt hij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pas via een omweg</w:t>
      </w:r>
      <w:r w:rsidR="007A5D1B" w:rsidRPr="0096669F">
        <w:rPr>
          <w:rFonts w:ascii="Times New Roman" w:hAnsi="Times New Roman" w:cs="Times New Roman"/>
          <w:sz w:val="24"/>
          <w:szCs w:val="24"/>
          <w:lang w:val="nl-NL"/>
        </w:rPr>
        <w:t>je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, in een gang of kantoor.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Nochtans </w:t>
      </w:r>
      <w:r w:rsidR="0077079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hoeven deze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verborgen </w:t>
      </w:r>
      <w:r w:rsidR="0077079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werken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zich niet te schamen </w:t>
      </w:r>
      <w:r w:rsidR="0077079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tegenover </w:t>
      </w:r>
      <w:r w:rsidR="00E15D0E">
        <w:rPr>
          <w:rFonts w:ascii="Times New Roman" w:hAnsi="Times New Roman" w:cs="Times New Roman"/>
          <w:sz w:val="24"/>
          <w:szCs w:val="24"/>
          <w:lang w:val="nl-NL"/>
        </w:rPr>
        <w:t>degene die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de faam van de collectie </w:t>
      </w:r>
      <w:r w:rsidR="0077079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hebben </w:t>
      </w:r>
      <w:r w:rsidR="00DE1275" w:rsidRPr="0096669F">
        <w:rPr>
          <w:rFonts w:ascii="Times New Roman" w:hAnsi="Times New Roman" w:cs="Times New Roman"/>
          <w:sz w:val="24"/>
          <w:szCs w:val="24"/>
          <w:lang w:val="nl-NL"/>
        </w:rPr>
        <w:t>gemaakt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70792" w:rsidRPr="0096669F">
        <w:rPr>
          <w:rFonts w:ascii="Times New Roman" w:hAnsi="Times New Roman" w:cs="Times New Roman"/>
          <w:sz w:val="24"/>
          <w:szCs w:val="24"/>
          <w:lang w:val="nl-NL"/>
        </w:rPr>
        <w:t>H</w:t>
      </w:r>
      <w:r w:rsidR="00DE1275" w:rsidRPr="0096669F">
        <w:rPr>
          <w:rFonts w:ascii="Times New Roman" w:hAnsi="Times New Roman" w:cs="Times New Roman"/>
          <w:sz w:val="24"/>
          <w:szCs w:val="24"/>
          <w:lang w:val="nl-NL"/>
        </w:rPr>
        <w:t>et paneel van 8 op 6 </w:t>
      </w:r>
      <w:r w:rsidR="0077079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meter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met het </w:t>
      </w:r>
      <w:r w:rsidR="00D02707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Panorama van </w:t>
      </w:r>
      <w:r w:rsidR="00E15D0E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</w:t>
      </w:r>
      <w:r w:rsidR="00D02707" w:rsidRPr="0096669F">
        <w:rPr>
          <w:rFonts w:ascii="Times New Roman" w:hAnsi="Times New Roman" w:cs="Times New Roman"/>
          <w:i/>
          <w:sz w:val="24"/>
          <w:szCs w:val="24"/>
          <w:lang w:val="nl-NL"/>
        </w:rPr>
        <w:t>eeuw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van Alfred Stevens en Henri Gervex</w:t>
      </w:r>
      <w:r w:rsidR="0077079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zal niemand onberoerd laten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de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>zaal omringt een vijftigtal schilderijen</w:t>
      </w:r>
      <w:r w:rsidR="00D518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die </w:t>
      </w:r>
      <w:r w:rsidR="00982F3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op 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heel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19</w:t>
      </w:r>
      <w:r w:rsidR="00E15D0E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-eeuwse </w:t>
      </w:r>
      <w:r w:rsidR="00982F3C" w:rsidRPr="0096669F">
        <w:rPr>
          <w:rFonts w:ascii="Times New Roman" w:hAnsi="Times New Roman" w:cs="Times New Roman"/>
          <w:sz w:val="24"/>
          <w:szCs w:val="24"/>
          <w:lang w:val="nl-NL"/>
        </w:rPr>
        <w:t>wijze</w:t>
      </w:r>
      <w:r w:rsidR="00D518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zijn opgehangen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statige </w:t>
      </w:r>
      <w:r w:rsidR="00DD244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sierschouw waarin </w:t>
      </w:r>
      <w:r w:rsidR="00D518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Egide Rombaux </w:t>
      </w:r>
      <w:r w:rsidR="00DD244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verfijnd beeld </w:t>
      </w:r>
      <w:r w:rsidR="00DE127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godin 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51000A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 </w:t>
      </w:r>
      <w:r w:rsidR="00DD244D" w:rsidRPr="0096669F">
        <w:rPr>
          <w:rFonts w:ascii="Times New Roman" w:hAnsi="Times New Roman" w:cs="Times New Roman"/>
          <w:sz w:val="24"/>
          <w:szCs w:val="24"/>
          <w:lang w:val="nl-NL"/>
        </w:rPr>
        <w:t>heeft verwerkt</w:t>
      </w:r>
      <w:r w:rsidR="00D02707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5C6A61C7" w14:textId="36094123" w:rsidR="00270BA4" w:rsidRPr="000E0678" w:rsidRDefault="00000B04" w:rsidP="004F6FCF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933CC2">
        <w:rPr>
          <w:rFonts w:ascii="Times New Roman" w:hAnsi="Times New Roman" w:cs="Times New Roman"/>
          <w:sz w:val="24"/>
          <w:szCs w:val="24"/>
          <w:lang w:val="nl-NL"/>
        </w:rPr>
        <w:t xml:space="preserve">Beschermd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tegen weer en wind, maar gelukkig niet tegen </w:t>
      </w:r>
      <w:r w:rsidR="00A5040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blik</w:t>
      </w:r>
      <w:r w:rsidR="00A5040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van de bezoeker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555FE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prijkt de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origine</w:t>
      </w:r>
      <w:r w:rsidR="00555FE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le </w:t>
      </w:r>
      <w:r w:rsidR="00033ECC" w:rsidRPr="0096669F">
        <w:rPr>
          <w:rFonts w:ascii="Times New Roman" w:hAnsi="Times New Roman" w:cs="Times New Roman"/>
          <w:i/>
          <w:sz w:val="24"/>
          <w:szCs w:val="24"/>
          <w:lang w:val="nl-NL"/>
        </w:rPr>
        <w:t>Waterdraagster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van Julien Dillens </w:t>
      </w:r>
      <w:r w:rsidR="000708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subtiel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tussen de monumentale schilderijen van de </w:t>
      </w:r>
      <w:r w:rsidR="00DE1275" w:rsidRPr="0096669F">
        <w:rPr>
          <w:rFonts w:ascii="Times New Roman" w:hAnsi="Times New Roman" w:cs="Times New Roman"/>
          <w:sz w:val="24"/>
          <w:szCs w:val="24"/>
          <w:lang w:val="nl-NL"/>
        </w:rPr>
        <w:t>staatsie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trap.</w:t>
      </w:r>
      <w:r w:rsidR="00D84BB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F6F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zal de bezoeker niet verbazen (maar wel verheugen) hier ook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een Lambeaux</w:t>
      </w:r>
      <w:r w:rsidR="00A5040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te ontdekken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33ECC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Het dwaze lied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of </w:t>
      </w:r>
      <w:r w:rsidR="00033ECC" w:rsidRPr="0096669F">
        <w:rPr>
          <w:rFonts w:ascii="Times New Roman" w:hAnsi="Times New Roman" w:cs="Times New Roman"/>
          <w:i/>
          <w:sz w:val="24"/>
          <w:szCs w:val="24"/>
          <w:lang w:val="nl-NL"/>
        </w:rPr>
        <w:t>De wellust</w:t>
      </w:r>
      <w:r w:rsidR="00E15D0E">
        <w:rPr>
          <w:rFonts w:ascii="Times New Roman" w:hAnsi="Times New Roman" w:cs="Times New Roman"/>
          <w:sz w:val="24"/>
          <w:szCs w:val="24"/>
          <w:lang w:val="nl-NL"/>
        </w:rPr>
        <w:t>. M</w:t>
      </w:r>
      <w:r w:rsidR="00D84BBC">
        <w:rPr>
          <w:rFonts w:ascii="Times New Roman" w:hAnsi="Times New Roman" w:cs="Times New Roman"/>
          <w:sz w:val="24"/>
          <w:szCs w:val="24"/>
          <w:lang w:val="nl-NL"/>
        </w:rPr>
        <w:t xml:space="preserve">aar </w:t>
      </w:r>
      <w:r w:rsidR="00555FE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zijn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nieuwsgierigheid </w:t>
      </w:r>
      <w:r w:rsidR="00DE127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zal </w:t>
      </w:r>
      <w:r w:rsidR="00D84BBC">
        <w:rPr>
          <w:rFonts w:ascii="Times New Roman" w:hAnsi="Times New Roman" w:cs="Times New Roman"/>
          <w:sz w:val="24"/>
          <w:szCs w:val="24"/>
          <w:lang w:val="nl-NL"/>
        </w:rPr>
        <w:t xml:space="preserve">ongetwijfeld </w:t>
      </w:r>
      <w:r w:rsidR="002121DE">
        <w:rPr>
          <w:rFonts w:ascii="Times New Roman" w:hAnsi="Times New Roman" w:cs="Times New Roman"/>
          <w:sz w:val="24"/>
          <w:szCs w:val="24"/>
          <w:lang w:val="nl-NL"/>
        </w:rPr>
        <w:t xml:space="preserve">al evenzeer 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worden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geprikkeld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door </w:t>
      </w:r>
      <w:r w:rsidR="00A5040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16</w:t>
      </w:r>
      <w:r w:rsidR="00E15D0E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17</w:t>
      </w:r>
      <w:r w:rsidR="00E15D0E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eeuw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se schilderijen waarvan de precieze herkomst </w:t>
      </w:r>
      <w:r w:rsidR="00476045" w:rsidRPr="0096669F">
        <w:rPr>
          <w:rFonts w:ascii="Times New Roman" w:hAnsi="Times New Roman" w:cs="Times New Roman"/>
          <w:sz w:val="24"/>
          <w:szCs w:val="24"/>
          <w:lang w:val="nl-NL"/>
        </w:rPr>
        <w:t>nog altijd niet bekend is</w:t>
      </w:r>
      <w:r w:rsidR="00033ECC" w:rsidRPr="0096669F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476045" w:rsidRPr="0096669F">
        <w:rPr>
          <w:rFonts w:ascii="Times New Roman" w:hAnsi="Times New Roman" w:cs="Times New Roman"/>
          <w:sz w:val="24"/>
          <w:szCs w:val="24"/>
          <w:lang w:val="nl-NL"/>
        </w:rPr>
        <w:t>gaat het om e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en Zurbarán</w:t>
      </w:r>
      <w:r w:rsidR="0047604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of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een Jordaens? De school van Bruegel</w:t>
      </w:r>
      <w:r w:rsidR="00C60405">
        <w:rPr>
          <w:rFonts w:ascii="Times New Roman" w:hAnsi="Times New Roman" w:cs="Times New Roman"/>
          <w:sz w:val="24"/>
          <w:szCs w:val="24"/>
          <w:lang w:val="nl-NL"/>
        </w:rPr>
        <w:t xml:space="preserve"> of die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C6040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C60405">
        <w:rPr>
          <w:rFonts w:ascii="Times New Roman" w:hAnsi="Times New Roman" w:cs="Times New Roman"/>
          <w:sz w:val="24"/>
          <w:szCs w:val="24"/>
          <w:lang w:val="nl-NL"/>
        </w:rPr>
        <w:t>y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ck?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6B26B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Of </w:t>
      </w:r>
      <w:r w:rsidR="0047604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misschien </w:t>
      </w:r>
      <w:r w:rsidR="006B26B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verkiest de nieuwsgierige blik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de werken van Périclès Pantazis, Franz en Jean-Jacques Gailliard of Pierre Paulus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>?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wat te zeggen van </w:t>
      </w:r>
      <w:r w:rsidR="006B26B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ontroerende 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portretten, zeegezichten of landschappen van vergeten of onbekende </w:t>
      </w:r>
      <w:r w:rsidR="008B0CAA">
        <w:rPr>
          <w:rFonts w:ascii="Times New Roman" w:hAnsi="Times New Roman" w:cs="Times New Roman"/>
          <w:sz w:val="24"/>
          <w:szCs w:val="24"/>
          <w:lang w:val="nl-NL"/>
        </w:rPr>
        <w:t>makers</w:t>
      </w:r>
      <w:r w:rsidR="002670DC" w:rsidRPr="0096669F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7835EC33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47B369B9" w14:textId="77777777" w:rsidR="00270BA4" w:rsidRPr="000E0678" w:rsidRDefault="00620211" w:rsidP="004F6FCF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b/>
          <w:sz w:val="24"/>
          <w:szCs w:val="24"/>
          <w:lang w:val="nl-NL"/>
        </w:rPr>
        <w:t>Kunstenaars in het hart van een architectuur</w:t>
      </w:r>
    </w:p>
    <w:p w14:paraId="48EBA829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139F1174" w14:textId="77777777" w:rsidR="00270BA4" w:rsidRPr="000E0678" w:rsidRDefault="00D71044" w:rsidP="00030B96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1898 werd </w:t>
      </w:r>
      <w:r w:rsidR="0062021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architect Albert Dumont 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als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ontwerp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>er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van het gemeentehuis</w:t>
      </w:r>
      <w:r w:rsidR="004F6F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aangewezen</w:t>
      </w:r>
      <w:r w:rsidR="00620211" w:rsidRPr="0096669F">
        <w:rPr>
          <w:rFonts w:ascii="Times New Roman" w:hAnsi="Times New Roman" w:cs="Times New Roman"/>
          <w:sz w:val="24"/>
          <w:szCs w:val="24"/>
          <w:lang w:val="nl-NL"/>
        </w:rPr>
        <w:t>, na een wedstrijd.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391533" w:rsidRPr="0096669F">
        <w:rPr>
          <w:rFonts w:ascii="Times New Roman" w:hAnsi="Times New Roman" w:cs="Times New Roman"/>
          <w:sz w:val="24"/>
          <w:szCs w:val="24"/>
          <w:lang w:val="nl-NL"/>
        </w:rPr>
        <w:t>D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umont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bracht </w:t>
      </w:r>
      <w:r w:rsidR="00C60405">
        <w:rPr>
          <w:rFonts w:ascii="Times New Roman" w:hAnsi="Times New Roman" w:cs="Times New Roman"/>
          <w:sz w:val="24"/>
          <w:szCs w:val="24"/>
          <w:lang w:val="nl-NL"/>
        </w:rPr>
        <w:t>weliswaar g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omwenteling in </w:t>
      </w:r>
      <w:r w:rsidR="00620211" w:rsidRPr="0096669F">
        <w:rPr>
          <w:rFonts w:ascii="Times New Roman" w:hAnsi="Times New Roman" w:cs="Times New Roman"/>
          <w:sz w:val="24"/>
          <w:szCs w:val="24"/>
          <w:lang w:val="nl-NL"/>
        </w:rPr>
        <w:t>de architectuur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teweeg, maar </w:t>
      </w:r>
      <w:r w:rsidR="004F6F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net 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als </w:t>
      </w:r>
      <w:r w:rsidR="004F6FC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andere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>grote architecten was hij een volwaardig kunstenaar</w:t>
      </w:r>
      <w:r w:rsidR="00620211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>Zijn schetsen en tekeningen van het gemeentehuis zijn ware kunstwerken.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 van meet af aan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hield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zijn plannen rekening met </w:t>
      </w:r>
      <w:r w:rsidR="0039153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>kunstenaars.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bedacht de ontwerpen van de gevelbeelden, hij tekende de 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cassetteplafonds 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>van de Trouw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zaal en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>Raads</w:t>
      </w:r>
      <w:r w:rsidR="0099666B" w:rsidRPr="0096669F">
        <w:rPr>
          <w:rFonts w:ascii="Times New Roman" w:hAnsi="Times New Roman" w:cs="Times New Roman"/>
          <w:sz w:val="24"/>
          <w:szCs w:val="24"/>
          <w:lang w:val="nl-NL"/>
        </w:rPr>
        <w:t>zaal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391533" w:rsidRPr="0096669F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>amen met Julien Dillens en Louis Morichar volgde hij het werk van de kunstenaars op.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>Hij ontwierp ook de binnen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verlichting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de kandelaars voor de </w:t>
      </w:r>
      <w:r w:rsidR="00391533" w:rsidRPr="0096669F">
        <w:rPr>
          <w:rFonts w:ascii="Times New Roman" w:hAnsi="Times New Roman" w:cs="Times New Roman"/>
          <w:sz w:val="24"/>
          <w:szCs w:val="24"/>
          <w:lang w:val="nl-NL"/>
        </w:rPr>
        <w:t>buiten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>verlichting, het meubilair van de Raadszaal en van de Trouwzaal, de glas-in-loodramen voor de achtergevel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..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586D3979" w14:textId="185CDA21" w:rsidR="00270BA4" w:rsidRPr="000E0678" w:rsidRDefault="00000B04" w:rsidP="000A5720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manier waarop 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kunstenaars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de binnen- en buitendecoratie </w:t>
      </w:r>
      <w:r w:rsidR="00981D3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werden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>geselecteerd</w:t>
      </w:r>
      <w:r w:rsidR="00C60405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was minder transparant dan 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het selectieproces voor</w:t>
      </w:r>
      <w:r w:rsidR="002B75E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954716" w:rsidRPr="0096669F">
        <w:rPr>
          <w:rFonts w:ascii="Times New Roman" w:hAnsi="Times New Roman" w:cs="Times New Roman"/>
          <w:sz w:val="24"/>
          <w:szCs w:val="24"/>
          <w:lang w:val="nl-NL"/>
        </w:rPr>
        <w:t>architect.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39153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Onder voorzitterschap van schepen Louis Morichar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>werd een afdeling Schone Kunsten opgericht, met beeldhouwer Julien Dillens als artistiek directeur en architect Albert Dumont als adviseur.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391533" w:rsidRPr="0096669F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keuze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de kunstenaars </w:t>
      </w:r>
      <w:r w:rsidR="00A57282">
        <w:rPr>
          <w:rFonts w:ascii="Times New Roman" w:hAnsi="Times New Roman" w:cs="Times New Roman"/>
          <w:sz w:val="24"/>
          <w:szCs w:val="24"/>
          <w:lang w:val="nl-NL"/>
        </w:rPr>
        <w:t xml:space="preserve">verliep </w:t>
      </w:r>
      <w:r w:rsidR="0039153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volgens verschillende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methoden,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via </w:t>
      </w:r>
      <w:r w:rsidR="00DB3A4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zowel spontaan ingediende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ontwerpen </w:t>
      </w:r>
      <w:r w:rsidR="00DB3A4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als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opdrachten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aan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>specifieke kunstenaars.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Die door de 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2B75E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ommissie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voorgestelde </w:t>
      </w:r>
      <w:r w:rsidR="00A57282">
        <w:rPr>
          <w:rFonts w:ascii="Times New Roman" w:hAnsi="Times New Roman" w:cs="Times New Roman"/>
          <w:sz w:val="24"/>
          <w:szCs w:val="24"/>
          <w:lang w:val="nl-NL"/>
        </w:rPr>
        <w:t xml:space="preserve">selectie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dan 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>door de gemeenteraad bekrachtigd.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0414A0" w:rsidRPr="0096669F">
        <w:rPr>
          <w:rFonts w:ascii="Times New Roman" w:hAnsi="Times New Roman" w:cs="Times New Roman"/>
          <w:sz w:val="24"/>
          <w:szCs w:val="24"/>
          <w:lang w:val="nl-NL"/>
        </w:rPr>
        <w:t>Hoewel d</w:t>
      </w:r>
      <w:r w:rsidR="00C01F1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eze weinig transparante methode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wel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>wat kritiek te verduren</w:t>
      </w:r>
      <w:r w:rsidR="000414A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kreeg</w:t>
      </w:r>
      <w:r w:rsidR="00DB3A41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DB3A4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blijft </w:t>
      </w:r>
      <w:r w:rsidR="000414A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DB3A41" w:rsidRPr="0096669F">
        <w:rPr>
          <w:rFonts w:ascii="Times New Roman" w:hAnsi="Times New Roman" w:cs="Times New Roman"/>
          <w:sz w:val="24"/>
          <w:szCs w:val="24"/>
          <w:lang w:val="nl-NL"/>
        </w:rPr>
        <w:t>een feit dat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414A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zeker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>wat de beeldhouwers</w:t>
      </w:r>
      <w:r w:rsidR="00DB3A4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betreft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DB3A4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 gekozen voor </w:t>
      </w:r>
      <w:r w:rsidR="00A57282">
        <w:rPr>
          <w:rFonts w:ascii="Times New Roman" w:hAnsi="Times New Roman" w:cs="Times New Roman"/>
          <w:sz w:val="24"/>
          <w:szCs w:val="24"/>
          <w:lang w:val="nl-NL"/>
        </w:rPr>
        <w:t xml:space="preserve">het kruim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hun generatie, met de meesters Julien Dillens en Jef Lambeaux en getalenteerde leerlingen als 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>Egide Rombaux of Victor Rousseau.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Als we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A57282">
        <w:rPr>
          <w:rFonts w:ascii="Times New Roman" w:hAnsi="Times New Roman" w:cs="Times New Roman"/>
          <w:sz w:val="24"/>
          <w:szCs w:val="24"/>
          <w:lang w:val="nl-NL"/>
        </w:rPr>
        <w:t xml:space="preserve">profiel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zouden moeten </w:t>
      </w:r>
      <w:r w:rsidR="00A57282">
        <w:rPr>
          <w:rFonts w:ascii="Times New Roman" w:hAnsi="Times New Roman" w:cs="Times New Roman"/>
          <w:sz w:val="24"/>
          <w:szCs w:val="24"/>
          <w:lang w:val="nl-NL"/>
        </w:rPr>
        <w:t xml:space="preserve">opstellen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de beeldhouwer 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die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>het gemeentehuis</w:t>
      </w:r>
      <w:r w:rsidR="00030B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moest werken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dat zou het 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gaan om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iemand die eind jaren 1860 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was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geboren, aan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de Brusselse academie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was opgeleid </w:t>
      </w:r>
      <w:r w:rsidR="00186ECC" w:rsidRPr="0096669F">
        <w:rPr>
          <w:rFonts w:ascii="Times New Roman" w:hAnsi="Times New Roman" w:cs="Times New Roman"/>
          <w:sz w:val="24"/>
          <w:szCs w:val="24"/>
          <w:lang w:val="nl-NL"/>
        </w:rPr>
        <w:t>door Charles van der Stappen, Jef Lambeaux of Julien Dillens</w:t>
      </w:r>
      <w:r w:rsidR="00A57282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en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0414A0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Prix de </w:t>
      </w:r>
      <w:r w:rsidR="001851B5" w:rsidRPr="0096669F">
        <w:rPr>
          <w:rFonts w:ascii="Times New Roman" w:hAnsi="Times New Roman" w:cs="Times New Roman"/>
          <w:i/>
          <w:sz w:val="24"/>
          <w:szCs w:val="24"/>
          <w:lang w:val="nl-NL"/>
        </w:rPr>
        <w:t>Rome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of de Godecharle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414A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Prijs 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had </w:t>
      </w:r>
      <w:r w:rsidR="000414A0" w:rsidRPr="0096669F">
        <w:rPr>
          <w:rFonts w:ascii="Times New Roman" w:hAnsi="Times New Roman" w:cs="Times New Roman"/>
          <w:sz w:val="24"/>
          <w:szCs w:val="24"/>
          <w:lang w:val="nl-NL"/>
        </w:rPr>
        <w:t>gewonnen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had Italië bezocht, en </w:t>
      </w:r>
      <w:r w:rsidR="000414A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elk geval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Rome.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Hij was lid van een kunstenaarskring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–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i/>
          <w:sz w:val="24"/>
          <w:szCs w:val="24"/>
          <w:lang w:val="nl-NL"/>
        </w:rPr>
        <w:t>Le sillon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1851B5" w:rsidRPr="0096669F">
        <w:rPr>
          <w:rFonts w:ascii="Times New Roman" w:hAnsi="Times New Roman" w:cs="Times New Roman"/>
          <w:i/>
          <w:sz w:val="24"/>
          <w:szCs w:val="24"/>
          <w:lang w:val="nl-NL"/>
        </w:rPr>
        <w:t>Le Groupe des XX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1851B5" w:rsidRPr="0096669F">
        <w:rPr>
          <w:rFonts w:ascii="Times New Roman" w:hAnsi="Times New Roman" w:cs="Times New Roman"/>
          <w:i/>
          <w:sz w:val="24"/>
          <w:szCs w:val="24"/>
          <w:lang w:val="nl-NL"/>
        </w:rPr>
        <w:t>L’essor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1851B5" w:rsidRPr="0096669F">
        <w:rPr>
          <w:rFonts w:ascii="Times New Roman" w:hAnsi="Times New Roman" w:cs="Times New Roman"/>
          <w:i/>
          <w:sz w:val="24"/>
          <w:szCs w:val="24"/>
          <w:lang w:val="nl-NL"/>
        </w:rPr>
        <w:t>Pour l’art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 xml:space="preserve"> of</w:t>
      </w:r>
      <w:r w:rsidR="002B75E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851B5" w:rsidRPr="0096669F">
        <w:rPr>
          <w:rFonts w:ascii="Times New Roman" w:hAnsi="Times New Roman" w:cs="Times New Roman"/>
          <w:i/>
          <w:sz w:val="24"/>
          <w:szCs w:val="24"/>
          <w:lang w:val="nl-NL"/>
        </w:rPr>
        <w:t>Le labeur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was bevriend met of kende veel andere beeldhouwers 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die aan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het gemeentehuis</w:t>
      </w:r>
      <w:r w:rsidR="00AC358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meewerkten en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van wie er verscheidene in Sint-Gillis woonden of er hun atelier hadden.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Hij bewonderde Rodin en interesseerde zich voor de art nouveau</w:t>
      </w:r>
      <w:r w:rsidR="00B87195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B8719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maar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hanteerde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een academische stijl die het einde van een tijdperk aankondigde.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voerde talrijke openbare opdrachten uit, meer bepaald </w:t>
      </w:r>
      <w:r w:rsidR="00B8719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de Kruidtuin of de Kleine Zavel in Brussel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na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o</w:t>
      </w:r>
      <w:r w:rsidR="002B75E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orlog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14-18 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ontwierp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hij een monument voor de gesneuvelden.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</w:t>
      </w:r>
      <w:r w:rsidR="000A572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overleed </w:t>
      </w:r>
      <w:r w:rsidR="001851B5" w:rsidRPr="0096669F">
        <w:rPr>
          <w:rFonts w:ascii="Times New Roman" w:hAnsi="Times New Roman" w:cs="Times New Roman"/>
          <w:sz w:val="24"/>
          <w:szCs w:val="24"/>
          <w:lang w:val="nl-NL"/>
        </w:rPr>
        <w:t>in de jaren 1930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7142C8D8" w14:textId="6531C721" w:rsidR="00270BA4" w:rsidRPr="000E0678" w:rsidRDefault="00000B04" w:rsidP="00D717CD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Wat 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gemaroufleerde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>muur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schilderingen </w:t>
      </w:r>
      <w:r w:rsidR="00EA512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betreft, 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rechtvaardigde de keuze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het symbolisme en de monumentale kunst de </w:t>
      </w:r>
      <w:r w:rsidR="00B8719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medewerking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>van hun prominentste vertegenwoordigers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B75E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>Fernand Khnopff, Albert Ciamberlani, Alfred Cluysenaar, Emile Fabry, Omer Dierickx en Eugène Broerman.</w:t>
      </w:r>
    </w:p>
    <w:p w14:paraId="2A200A45" w14:textId="77777777" w:rsidR="00270BA4" w:rsidRPr="000E0678" w:rsidRDefault="00000B04" w:rsidP="00D717CD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D717C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>affiche die Gisbert Combaz voor de inhuldiging van het gemeentehuis in 1904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ontwierp</w:t>
      </w:r>
      <w:r w:rsidR="00D717CD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717C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herinnert met haar art-nouveau-accenten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aan het bestaan van deze kunststroming, die </w:t>
      </w:r>
      <w:r w:rsidR="000E53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toen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volle ontwikkeling was in Sint-Gillis, </w:t>
      </w:r>
      <w:r w:rsidR="004B49E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zij het niet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>in het gemeentehuis.</w:t>
      </w:r>
    </w:p>
    <w:p w14:paraId="2A36C006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1171808C" w14:textId="7F5BB101" w:rsidR="00270BA4" w:rsidRPr="000E0678" w:rsidRDefault="0018421D" w:rsidP="00D717CD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b/>
          <w:sz w:val="24"/>
          <w:szCs w:val="24"/>
          <w:lang w:val="nl-NL"/>
        </w:rPr>
        <w:t xml:space="preserve">De collectie van Léopold </w:t>
      </w:r>
      <w:r w:rsidR="008B0CAA">
        <w:rPr>
          <w:rFonts w:ascii="Times New Roman" w:hAnsi="Times New Roman" w:cs="Times New Roman"/>
          <w:b/>
          <w:sz w:val="24"/>
          <w:szCs w:val="24"/>
          <w:lang w:val="nl-NL"/>
        </w:rPr>
        <w:t>Speekaert</w:t>
      </w:r>
    </w:p>
    <w:p w14:paraId="4A5D3095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741DA708" w14:textId="6271E5FD" w:rsidR="00270BA4" w:rsidRPr="000E0678" w:rsidRDefault="000E53DA" w:rsidP="00D717CD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Bij zijn dood in 1915 legateerde de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>schilder Léopold Speekaert zijn herenhuis (Guldenvlieslaan 114)</w:t>
      </w:r>
      <w:r w:rsidR="0075547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852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al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zijn </w:t>
      </w:r>
      <w:r w:rsidR="0075547A">
        <w:rPr>
          <w:rFonts w:ascii="Times New Roman" w:hAnsi="Times New Roman" w:cs="Times New Roman"/>
          <w:sz w:val="24"/>
          <w:szCs w:val="24"/>
          <w:lang w:val="nl-NL"/>
        </w:rPr>
        <w:t xml:space="preserve">eigen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werken </w:t>
      </w:r>
      <w:r w:rsidR="0075547A">
        <w:rPr>
          <w:rFonts w:ascii="Times New Roman" w:hAnsi="Times New Roman" w:cs="Times New Roman"/>
          <w:sz w:val="24"/>
          <w:szCs w:val="24"/>
          <w:lang w:val="nl-NL"/>
        </w:rPr>
        <w:t>é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 </w:t>
      </w:r>
      <w:r w:rsidR="0075547A">
        <w:rPr>
          <w:rFonts w:ascii="Times New Roman" w:hAnsi="Times New Roman" w:cs="Times New Roman"/>
          <w:sz w:val="24"/>
          <w:szCs w:val="24"/>
          <w:lang w:val="nl-NL"/>
        </w:rPr>
        <w:t xml:space="preserve">zijn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>kunstverzameling aan de gemeente Sint-Gillis, op voorwaard</w:t>
      </w:r>
      <w:r w:rsidR="004B49E6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dat zijn huis een museum zou worden.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852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opende zijn deuren in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1917 </w:t>
      </w:r>
      <w:r w:rsidR="007852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bleef open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tot aan het begin van de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Tweede Wereldoorlog,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4B49E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nadien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nog enkele maanden in 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1946. </w:t>
      </w:r>
      <w:r w:rsidR="007852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1965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 </w:t>
      </w:r>
      <w:r w:rsidR="007852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4B49E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huis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verkocht en gesloopt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en alle kunstwerken werden naar het gemeentehuis overgebracht</w:t>
      </w:r>
      <w:r w:rsidR="0018421D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309DD51E" w14:textId="77777777" w:rsidR="00270BA4" w:rsidRPr="000E0678" w:rsidRDefault="0075547A" w:rsidP="00D717CD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785252" w:rsidRPr="0096669F">
        <w:rPr>
          <w:rFonts w:ascii="Times New Roman" w:hAnsi="Times New Roman" w:cs="Times New Roman"/>
          <w:sz w:val="24"/>
          <w:szCs w:val="24"/>
          <w:lang w:val="nl-NL"/>
        </w:rPr>
        <w:t>De</w:t>
      </w:r>
      <w:r w:rsidR="00D717CD" w:rsidRPr="0096669F">
        <w:rPr>
          <w:rFonts w:ascii="Times New Roman" w:hAnsi="Times New Roman" w:cs="Times New Roman"/>
          <w:sz w:val="24"/>
          <w:szCs w:val="24"/>
          <w:lang w:val="nl-NL"/>
        </w:rPr>
        <w:t>ze</w:t>
      </w:r>
      <w:r w:rsidR="0078525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collectie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omvat de werken van de schilder zelf (ongeveer 200), schilderijen van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laat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-19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e-eeuwse kunstenaars (ongeveer 80), een twintigtal oude schilderijen (16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e en 17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e eeuw) en een geheel van meubelen (kasten, buffetten, vitrines, stoelen), keramiek, koperwerk en diverse kunstobjecten.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3205B970" w14:textId="2EF8EBCF" w:rsidR="00270BA4" w:rsidRPr="000E0678" w:rsidRDefault="0075547A" w:rsidP="00057FAA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8B0CAA">
        <w:rPr>
          <w:rFonts w:ascii="Times New Roman" w:hAnsi="Times New Roman" w:cs="Times New Roman"/>
          <w:sz w:val="24"/>
          <w:szCs w:val="24"/>
          <w:lang w:val="nl-NL"/>
        </w:rPr>
        <w:t>Speekaert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schilderde 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vooral landschappen (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>het oude Brussel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>de Belgische rivieren, de oevers van de Maas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) 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maar </w:t>
      </w:r>
      <w:r w:rsidR="004B49E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behandelde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ook 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morele en existentiële 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>thema’s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>, zoals alcoholisme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>onwetendheid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57FA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>gezin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>de dood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6679D" w:rsidRPr="0096669F">
        <w:rPr>
          <w:rFonts w:ascii="Times New Roman" w:hAnsi="Times New Roman" w:cs="Times New Roman"/>
          <w:sz w:val="24"/>
          <w:szCs w:val="24"/>
          <w:lang w:val="nl-NL"/>
        </w:rPr>
        <w:t>aangevuld met een heel fraaie collectie portretten</w:t>
      </w:r>
      <w:r w:rsidR="0043638B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20A7D9DA" w14:textId="4399C972" w:rsidR="00270BA4" w:rsidRPr="000E0678" w:rsidRDefault="00000B04" w:rsidP="008C5A7D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Onder de laat-19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e-eeuwse werken vermelden we een mooi geheel van Périclès Pantazis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en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werken van Hippolyte Boulanger, Franz Courtens, Eugène Smits en Alfred Verwee, zonder een olieverfschilderij op paneel en een tekening van Félicien Rops te vergeten.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Ook de werken van Mathilde Demanet verdienen 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vermelding.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Deze kunstenares, de echtgenote van L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éopold</w:t>
      </w:r>
      <w:r w:rsidR="002B75E9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B0CAA">
        <w:rPr>
          <w:rFonts w:ascii="Times New Roman" w:hAnsi="Times New Roman" w:cs="Times New Roman"/>
          <w:sz w:val="24"/>
          <w:szCs w:val="24"/>
          <w:lang w:val="nl-NL"/>
        </w:rPr>
        <w:t>Speekaert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komt in bijna geen enkel biografisch </w:t>
      </w:r>
      <w:r w:rsidR="006828F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repertorium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75547A">
        <w:rPr>
          <w:rFonts w:ascii="Times New Roman" w:hAnsi="Times New Roman" w:cs="Times New Roman"/>
          <w:sz w:val="24"/>
          <w:szCs w:val="24"/>
          <w:lang w:val="nl-NL"/>
        </w:rPr>
        <w:t xml:space="preserve">de schilderkunst 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voor.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Dit illustreert het lot van 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meeste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vrouwelijke kunstenaars in die tijd, terwijl </w:t>
      </w:r>
      <w:r w:rsidR="006828F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Demanets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werk, en met name haar portretten, </w:t>
      </w:r>
      <w:r w:rsidR="006828F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zeker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>het ontdekken waard zijn</w:t>
      </w:r>
      <w:r w:rsidR="00732B1E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625D43B4" w14:textId="7DD1F66C" w:rsidR="00270BA4" w:rsidRPr="000E0678" w:rsidRDefault="00000B04" w:rsidP="008C5A7D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>16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>e- en 17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e-eeuwse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werken 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de collectie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zijn hoofdzakelijk kopieën (Caravaggio), werken </w:t>
      </w:r>
      <w:r w:rsidR="006828F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afkomstig uit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scholen (Bruegel of </w:t>
      </w:r>
      <w:r w:rsidR="0075547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75547A">
        <w:rPr>
          <w:rFonts w:ascii="Times New Roman" w:hAnsi="Times New Roman" w:cs="Times New Roman"/>
          <w:sz w:val="24"/>
          <w:szCs w:val="24"/>
          <w:lang w:val="nl-NL"/>
        </w:rPr>
        <w:t>y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ck) of schilderijen toegeschreven aan grote meesters 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 xml:space="preserve">zoals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>Goya, Zurbarán, Pieter Aertsen of Jordaens.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>De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>ze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toeschrijvingen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–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een courante praktijk in de 19</w:t>
      </w:r>
      <w:r w:rsidR="002B75E9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>e eeuw</w:t>
      </w:r>
      <w:r w:rsidR="002A3F9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–</w:t>
      </w:r>
      <w:r w:rsidR="00D33B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werden nooit bevestigd en de verzekeringswaarde van deze schilderijen is bijzonder laag.</w:t>
      </w:r>
      <w:r w:rsidR="0075547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D1C48" w:rsidRPr="0096669F">
        <w:rPr>
          <w:rFonts w:ascii="Times New Roman" w:hAnsi="Times New Roman" w:cs="Times New Roman"/>
          <w:sz w:val="24"/>
          <w:szCs w:val="24"/>
          <w:lang w:val="nl-NL"/>
        </w:rPr>
        <w:t>Goya</w:t>
      </w:r>
      <w:r w:rsidR="00180116" w:rsidRPr="0096669F">
        <w:rPr>
          <w:rFonts w:ascii="Times New Roman" w:hAnsi="Times New Roman" w:cs="Times New Roman"/>
          <w:sz w:val="24"/>
          <w:szCs w:val="24"/>
          <w:lang w:val="nl-NL"/>
        </w:rPr>
        <w:t>’s</w:t>
      </w:r>
      <w:r w:rsidR="00BD1C4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80116" w:rsidRPr="0096669F">
        <w:rPr>
          <w:rFonts w:ascii="Times New Roman" w:hAnsi="Times New Roman" w:cs="Times New Roman"/>
          <w:i/>
          <w:sz w:val="24"/>
          <w:szCs w:val="24"/>
          <w:lang w:val="nl-NL"/>
        </w:rPr>
        <w:t>M</w:t>
      </w:r>
      <w:r w:rsidR="00BD1C48" w:rsidRPr="0096669F">
        <w:rPr>
          <w:rFonts w:ascii="Times New Roman" w:hAnsi="Times New Roman" w:cs="Times New Roman"/>
          <w:i/>
          <w:sz w:val="24"/>
          <w:szCs w:val="24"/>
          <w:lang w:val="nl-NL"/>
        </w:rPr>
        <w:t>eisje</w:t>
      </w:r>
      <w:r w:rsidR="00BD1C4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is al een veertigtal </w:t>
      </w:r>
      <w:r w:rsidR="00BD1C48" w:rsidRPr="0096669F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jaren verdwenen en heeft sindsdien niets 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meer </w:t>
      </w:r>
      <w:r w:rsidR="00BD1C48" w:rsidRPr="0096669F">
        <w:rPr>
          <w:rFonts w:ascii="Times New Roman" w:hAnsi="Times New Roman" w:cs="Times New Roman"/>
          <w:sz w:val="24"/>
          <w:szCs w:val="24"/>
          <w:lang w:val="nl-NL"/>
        </w:rPr>
        <w:t>van zich laten horen.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BD1C48" w:rsidRPr="0096669F">
        <w:rPr>
          <w:rFonts w:ascii="Times New Roman" w:hAnsi="Times New Roman" w:cs="Times New Roman"/>
          <w:sz w:val="24"/>
          <w:szCs w:val="24"/>
          <w:lang w:val="nl-NL"/>
        </w:rPr>
        <w:t>De Zurbarán zou een kopie zijn, wellicht in Vlaanderen gemaakt.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6D321B" w:rsidRPr="0096669F">
        <w:rPr>
          <w:rFonts w:ascii="Times New Roman" w:hAnsi="Times New Roman" w:cs="Times New Roman"/>
          <w:sz w:val="24"/>
          <w:szCs w:val="24"/>
          <w:lang w:val="nl-NL"/>
        </w:rPr>
        <w:t>De Jordaens en de Pieter Aertsen worden momenteel grondig onderzocht.</w:t>
      </w:r>
    </w:p>
    <w:p w14:paraId="2EFB437B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78589F85" w14:textId="77777777" w:rsidR="00270BA4" w:rsidRPr="000E0678" w:rsidRDefault="00EC5251" w:rsidP="008C5A7D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b/>
          <w:sz w:val="24"/>
          <w:szCs w:val="24"/>
          <w:lang w:val="nl-NL"/>
        </w:rPr>
        <w:t xml:space="preserve">Giften </w:t>
      </w:r>
      <w:r w:rsidR="006D321B" w:rsidRPr="0096669F">
        <w:rPr>
          <w:rFonts w:ascii="Times New Roman" w:hAnsi="Times New Roman" w:cs="Times New Roman"/>
          <w:b/>
          <w:sz w:val="24"/>
          <w:szCs w:val="24"/>
          <w:lang w:val="nl-NL"/>
        </w:rPr>
        <w:t xml:space="preserve">en aankopen, verkopen en ruilen </w:t>
      </w:r>
    </w:p>
    <w:p w14:paraId="7AECA959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6429BB3C" w14:textId="77777777" w:rsidR="00270BA4" w:rsidRPr="000E0678" w:rsidRDefault="006D321B" w:rsidP="008C5A7D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de loop der jaren </w:t>
      </w:r>
      <w:r w:rsidR="0064289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verzameling van het gemeentehuis 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>uitgebreid</w:t>
      </w:r>
      <w:r w:rsidR="0012551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vaak via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giften, </w:t>
      </w:r>
      <w:r w:rsidR="0012551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tal van werken van belangrijke 19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d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e- en 20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st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e-eeuwse kunstenaar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s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als Franz en Jean-Jacques Gailliard, Antoine Wiertz, Fernand Khnopff, Henr</w:t>
      </w:r>
      <w:r w:rsidR="00A83EE1" w:rsidRPr="0096669F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83EE1" w:rsidRPr="0096669F">
        <w:rPr>
          <w:rFonts w:ascii="Times New Roman" w:hAnsi="Times New Roman" w:cs="Times New Roman"/>
          <w:sz w:val="24"/>
          <w:szCs w:val="24"/>
          <w:lang w:val="nl-NL"/>
        </w:rPr>
        <w:t>d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e Groux, Constantin Meunier, Jef Lambeaux, Julien Dillens, Alfred Stevens, Jean Robie, Alfred Cluysenaar, Auguste Rodin, André Hennebicq, Pierre Paulus, Georges Minne, Pierre Alechinsky, Armand Massonnet, Maurice Langaskens, Akarova…</w:t>
      </w:r>
    </w:p>
    <w:p w14:paraId="3000C909" w14:textId="7AE78F88" w:rsidR="00270BA4" w:rsidRPr="000E0678" w:rsidRDefault="00000B04" w:rsidP="00DB494B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5A6A20">
        <w:rPr>
          <w:rFonts w:ascii="Times New Roman" w:hAnsi="Times New Roman" w:cs="Times New Roman"/>
          <w:sz w:val="24"/>
          <w:szCs w:val="24"/>
          <w:lang w:val="nl-NL"/>
        </w:rPr>
        <w:t>Al v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anaf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inhuldiging van het gemeentehuis </w:t>
      </w:r>
      <w:r w:rsidR="006828F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werden 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>kunst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werken aangekocht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maar zonder dat er 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een echt aankoopbeleid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sprake </w:t>
      </w:r>
      <w:r w:rsidR="008C5A7D" w:rsidRPr="0096669F">
        <w:rPr>
          <w:rFonts w:ascii="Times New Roman" w:hAnsi="Times New Roman" w:cs="Times New Roman"/>
          <w:sz w:val="24"/>
          <w:szCs w:val="24"/>
          <w:lang w:val="nl-NL"/>
        </w:rPr>
        <w:t>was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5A6A20">
        <w:rPr>
          <w:rFonts w:ascii="Times New Roman" w:hAnsi="Times New Roman" w:cs="Times New Roman"/>
          <w:sz w:val="24"/>
          <w:szCs w:val="24"/>
          <w:lang w:val="nl-NL"/>
        </w:rPr>
        <w:t xml:space="preserve">Wanneer </w:t>
      </w:r>
      <w:r w:rsidR="000D732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zich </w:t>
      </w:r>
      <w:r w:rsidR="00DB494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buitenkans voordeed, </w:t>
      </w:r>
      <w:r w:rsidR="000D732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dan greep men die, 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zeker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wanneer 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financiële middelen 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daartoe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voorhanden waren.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Tij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>dens de eerste helft van de 20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st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>e 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eeuw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hielpen de overheden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(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staat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, provinc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i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e)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aankoop van werken mee financieren 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>(30 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tot </w:t>
      </w:r>
      <w:r w:rsidR="00B90844" w:rsidRPr="0096669F">
        <w:rPr>
          <w:rFonts w:ascii="Times New Roman" w:hAnsi="Times New Roman" w:cs="Times New Roman"/>
          <w:sz w:val="24"/>
          <w:szCs w:val="24"/>
          <w:lang w:val="nl-NL"/>
        </w:rPr>
        <w:t>50%)</w:t>
      </w:r>
      <w:r w:rsidR="005A6A20">
        <w:rPr>
          <w:rFonts w:ascii="Times New Roman" w:hAnsi="Times New Roman" w:cs="Times New Roman"/>
          <w:sz w:val="24"/>
          <w:szCs w:val="24"/>
          <w:lang w:val="nl-NL"/>
        </w:rPr>
        <w:t xml:space="preserve">, en ook </w:t>
      </w:r>
      <w:r w:rsidR="00415250" w:rsidRPr="0096669F">
        <w:rPr>
          <w:rFonts w:ascii="Times New Roman" w:hAnsi="Times New Roman" w:cs="Times New Roman"/>
          <w:sz w:val="24"/>
          <w:szCs w:val="24"/>
          <w:lang w:val="nl-NL"/>
        </w:rPr>
        <w:t>h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et Fonds </w:t>
      </w:r>
      <w:r w:rsidR="008B0CAA">
        <w:rPr>
          <w:rFonts w:ascii="Times New Roman" w:hAnsi="Times New Roman" w:cs="Times New Roman"/>
          <w:sz w:val="24"/>
          <w:szCs w:val="24"/>
          <w:lang w:val="nl-NL"/>
        </w:rPr>
        <w:t>Speekaert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werd voor dit doel aangewend</w:t>
      </w:r>
      <w:r w:rsidR="00270BA4" w:rsidRPr="0096669F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292D28C0" w14:textId="207A4FD1" w:rsidR="00270BA4" w:rsidRPr="000E0678" w:rsidRDefault="00000B04" w:rsidP="00DB494B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voorbije 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30</w:t>
      </w:r>
      <w:r w:rsidR="00D0177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jaar is </w:t>
      </w:r>
      <w:r w:rsidR="000D732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verzameling </w:t>
      </w:r>
      <w:r w:rsidR="00494C7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tevens </w:t>
      </w:r>
      <w:r w:rsidR="000D732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uitgebreid met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hedendaagse werken van kunstenaars die in de gemeente hebben tentoongesteld of aan de </w:t>
      </w:r>
      <w:r w:rsidR="00281D08" w:rsidRPr="0096669F">
        <w:rPr>
          <w:rFonts w:ascii="Times New Roman" w:hAnsi="Times New Roman" w:cs="Times New Roman"/>
          <w:i/>
          <w:sz w:val="24"/>
          <w:szCs w:val="24"/>
          <w:lang w:val="nl-NL"/>
        </w:rPr>
        <w:t>Parcours d’Artistes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hebben deelgenomen.</w:t>
      </w:r>
    </w:p>
    <w:p w14:paraId="4481165B" w14:textId="0F54BEB3" w:rsidR="00270BA4" w:rsidRPr="000E0678" w:rsidRDefault="00034D07" w:rsidP="008400D6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Slechts bij uitzondering zijn werken verkocht of geruild.</w:t>
      </w:r>
      <w:r w:rsidR="005E61CB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Een van de zeldzame voorbeelden van een verkoop betreft Fernand Khnopff.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gemeente had </w:t>
      </w:r>
      <w:r w:rsidR="00281D08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Schilderkunst, de Muziek en de Poëzie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gekocht, een groot doek (3,10 x 2,30 meter) dat het plafond van het huis van schilder Léon Houyoux moest versieren.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494C72" w:rsidRPr="0096669F">
        <w:rPr>
          <w:rFonts w:ascii="Times New Roman" w:hAnsi="Times New Roman" w:cs="Times New Roman"/>
          <w:sz w:val="24"/>
          <w:szCs w:val="24"/>
          <w:lang w:val="nl-NL"/>
        </w:rPr>
        <w:t>In 1979 verkocht de gemeente h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et doek voor 350.000 frank</w:t>
      </w:r>
      <w:r w:rsidR="005A6A20">
        <w:rPr>
          <w:rFonts w:ascii="Times New Roman" w:hAnsi="Times New Roman" w:cs="Times New Roman"/>
          <w:sz w:val="24"/>
          <w:szCs w:val="24"/>
          <w:lang w:val="nl-NL"/>
        </w:rPr>
        <w:t xml:space="preserve">, terwijl ze daar 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20</w:t>
      </w:r>
      <w:r w:rsidR="00D0177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jaar eerder </w:t>
      </w:r>
      <w:r>
        <w:rPr>
          <w:rFonts w:ascii="Times New Roman" w:hAnsi="Times New Roman" w:cs="Times New Roman"/>
          <w:sz w:val="24"/>
          <w:szCs w:val="24"/>
          <w:lang w:val="nl-NL"/>
        </w:rPr>
        <w:t>8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000 frank </w:t>
      </w:r>
      <w:r w:rsidR="005A6A20">
        <w:rPr>
          <w:rFonts w:ascii="Times New Roman" w:hAnsi="Times New Roman" w:cs="Times New Roman"/>
          <w:sz w:val="24"/>
          <w:szCs w:val="24"/>
          <w:lang w:val="nl-NL"/>
        </w:rPr>
        <w:t>voor had neergeteld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Gezien zijn omvang </w:t>
      </w:r>
      <w:r w:rsidR="00D0177A">
        <w:rPr>
          <w:rFonts w:ascii="Times New Roman" w:hAnsi="Times New Roman" w:cs="Times New Roman"/>
          <w:sz w:val="24"/>
          <w:szCs w:val="24"/>
          <w:lang w:val="nl-NL"/>
        </w:rPr>
        <w:t>“</w:t>
      </w:r>
      <w:r w:rsidR="00494C72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was </w:t>
      </w:r>
      <w:r w:rsidR="00281D08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het moeilijk een plaats te vinden waar het </w:t>
      </w:r>
      <w:r w:rsidR="008400D6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volledig </w:t>
      </w:r>
      <w:r w:rsidR="00281D08" w:rsidRPr="0096669F">
        <w:rPr>
          <w:rFonts w:ascii="Times New Roman" w:hAnsi="Times New Roman" w:cs="Times New Roman"/>
          <w:i/>
          <w:sz w:val="24"/>
          <w:szCs w:val="24"/>
          <w:lang w:val="nl-NL"/>
        </w:rPr>
        <w:t>tot zijn recht kan komen… welnu, er heeft zich een gegadigde aangediend…</w:t>
      </w:r>
      <w:r w:rsidR="00D0177A">
        <w:rPr>
          <w:rFonts w:ascii="Times New Roman" w:hAnsi="Times New Roman" w:cs="Times New Roman"/>
          <w:i/>
          <w:sz w:val="24"/>
          <w:szCs w:val="24"/>
          <w:lang w:val="nl-NL"/>
        </w:rPr>
        <w:t>”</w:t>
      </w:r>
      <w:r w:rsidR="00281D08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(Rapport aan het College, 10/7/1979).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27437B46" w14:textId="77777777" w:rsidR="00270BA4" w:rsidRPr="000E0678" w:rsidRDefault="00034D07" w:rsidP="008400D6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="00281D08" w:rsidRPr="0096669F">
        <w:rPr>
          <w:rFonts w:ascii="Times New Roman" w:hAnsi="Times New Roman" w:cs="Times New Roman"/>
          <w:i/>
          <w:sz w:val="24"/>
          <w:szCs w:val="24"/>
          <w:lang w:val="nl-NL"/>
        </w:rPr>
        <w:t>Het bronzen tijdperk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een gipsen beeld van Auguste Rodin, 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werd </w:t>
      </w:r>
      <w:r w:rsidR="000D732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1926 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door het Musée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Rodin</w:t>
      </w:r>
      <w:r w:rsidR="000D732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geruild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kariatiden 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Auguste Rodin 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die 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Jef Lambeaux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in zijn bezit had</w:t>
      </w:r>
      <w:r w:rsidR="00281D08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A83EE1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had ze gerecupereerd na de afbraak van het gebouw aan de Anspachlaan waarin ze zich bevonden en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had </w:t>
      </w:r>
      <w:r w:rsidR="008D3474" w:rsidRPr="0096669F">
        <w:rPr>
          <w:rFonts w:ascii="Times New Roman" w:hAnsi="Times New Roman" w:cs="Times New Roman"/>
          <w:sz w:val="24"/>
          <w:szCs w:val="24"/>
          <w:lang w:val="nl-NL"/>
        </w:rPr>
        <w:t>ze bij zijn dood aan de gemeente nagelaten.</w:t>
      </w:r>
    </w:p>
    <w:p w14:paraId="62DCFA94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5285EAEA" w14:textId="77777777" w:rsidR="00AF328A" w:rsidRPr="000E0678" w:rsidRDefault="00AF328A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7691E31A" w14:textId="77777777" w:rsidR="00270BA4" w:rsidRPr="000E0678" w:rsidRDefault="00034D07" w:rsidP="008400D6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V</w:t>
      </w:r>
      <w:r w:rsidRPr="0096669F">
        <w:rPr>
          <w:rFonts w:ascii="Times New Roman" w:hAnsi="Times New Roman" w:cs="Times New Roman"/>
          <w:b/>
          <w:sz w:val="24"/>
          <w:szCs w:val="24"/>
          <w:lang w:val="nl-NL"/>
        </w:rPr>
        <w:t>erhalen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en geheimen</w:t>
      </w:r>
      <w:r w:rsidR="00000B04">
        <w:rPr>
          <w:rFonts w:ascii="Times New Roman" w:hAnsi="Times New Roman" w:cs="Times New Roman"/>
          <w:b/>
          <w:sz w:val="24"/>
          <w:szCs w:val="24"/>
          <w:lang w:val="nl-NL"/>
        </w:rPr>
        <w:t>…</w:t>
      </w:r>
    </w:p>
    <w:p w14:paraId="55C26351" w14:textId="77777777" w:rsidR="00270BA4" w:rsidRPr="000E0678" w:rsidRDefault="00270BA4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1D68F278" w14:textId="64C59EE7" w:rsidR="00270BA4" w:rsidRPr="000E0678" w:rsidRDefault="008D3474" w:rsidP="007C1517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Elke </w:t>
      </w:r>
      <w:r w:rsidR="00AF1450" w:rsidRPr="0096669F">
        <w:rPr>
          <w:rFonts w:ascii="Times New Roman" w:hAnsi="Times New Roman" w:cs="Times New Roman"/>
          <w:sz w:val="24"/>
          <w:szCs w:val="24"/>
          <w:lang w:val="nl-NL"/>
        </w:rPr>
        <w:t>kunst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verzameling heeft </w:t>
      </w:r>
      <w:r w:rsidR="00BC3453">
        <w:rPr>
          <w:rFonts w:ascii="Times New Roman" w:hAnsi="Times New Roman" w:cs="Times New Roman"/>
          <w:sz w:val="24"/>
          <w:szCs w:val="24"/>
          <w:lang w:val="nl-NL"/>
        </w:rPr>
        <w:t>haar</w:t>
      </w:r>
      <w:r w:rsidR="00BC345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F14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eigen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verhalen, geheimen en raadsels</w:t>
      </w:r>
      <w:r w:rsidR="00BC3453">
        <w:rPr>
          <w:rFonts w:ascii="Times New Roman" w:hAnsi="Times New Roman" w:cs="Times New Roman"/>
          <w:sz w:val="24"/>
          <w:szCs w:val="24"/>
          <w:lang w:val="nl-NL"/>
        </w:rPr>
        <w:t>. D</w:t>
      </w:r>
      <w:r w:rsidR="00AF1450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 verzameling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van het gemeentehuis vormt hierop geen uitzondering.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Dit zijn twee voorbeelden.</w:t>
      </w:r>
      <w:r w:rsidR="00034D0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1914, </w:t>
      </w:r>
      <w:r w:rsidR="008400D6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terwijl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het Duitse leger oprukt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>e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, verliet Henr</w:t>
      </w:r>
      <w:r w:rsidR="009B4C7F" w:rsidRPr="0096669F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de Groux Sint-Gillis en trok hij naar Parijs.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Hij zou nooit meer terugkeren naar de gemeente waar hij had gewoond.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Zijn werken (ongeveer 140), die 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hij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in zijn atelier in de Spanjestraat 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had </w:t>
      </w:r>
      <w:r w:rsidR="00BC3453">
        <w:rPr>
          <w:rFonts w:ascii="Times New Roman" w:hAnsi="Times New Roman" w:cs="Times New Roman"/>
          <w:sz w:val="24"/>
          <w:szCs w:val="24"/>
          <w:lang w:val="nl-NL"/>
        </w:rPr>
        <w:t>achter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>gelaten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, werden in bewaring gegeven bij het gemeentehuis.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>Na de oorlog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recupereerde hij zijn schilder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>ijen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>maar z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ijn meesterwerk </w:t>
      </w:r>
      <w:r w:rsidR="00661B82" w:rsidRPr="0096669F">
        <w:rPr>
          <w:rFonts w:ascii="Times New Roman" w:hAnsi="Times New Roman" w:cs="Times New Roman"/>
          <w:i/>
          <w:sz w:val="24"/>
          <w:szCs w:val="24"/>
          <w:lang w:val="nl-NL"/>
        </w:rPr>
        <w:t>De bespotting van Christus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>, een van de topwerken van de 20</w:t>
      </w:r>
      <w:r w:rsidR="00BC3453">
        <w:rPr>
          <w:rFonts w:ascii="Times New Roman" w:hAnsi="Times New Roman" w:cs="Times New Roman"/>
          <w:sz w:val="24"/>
          <w:szCs w:val="24"/>
          <w:lang w:val="nl-NL"/>
        </w:rPr>
        <w:t>st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>e eeuw, bleef een tiental jaren in het gemeentehuis hangen.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>Toen H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>enr</w:t>
      </w:r>
      <w:r w:rsidR="009B4C7F" w:rsidRPr="0096669F">
        <w:rPr>
          <w:rFonts w:ascii="Times New Roman" w:hAnsi="Times New Roman" w:cs="Times New Roman"/>
          <w:sz w:val="24"/>
          <w:szCs w:val="24"/>
          <w:lang w:val="nl-NL"/>
        </w:rPr>
        <w:t>y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de Groux geld nodig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had, besliste hij 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806A56">
        <w:rPr>
          <w:rFonts w:ascii="Times New Roman" w:hAnsi="Times New Roman" w:cs="Times New Roman"/>
          <w:sz w:val="24"/>
          <w:szCs w:val="24"/>
          <w:lang w:val="nl-NL"/>
        </w:rPr>
        <w:t xml:space="preserve">schilderij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te 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>verkopen.</w:t>
      </w:r>
      <w:r w:rsidR="005C2899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Bij de 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staat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>ving hij bot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maar hij onderhandelde lange tijd met de gemeente, 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die het werk kocht </w:t>
      </w:r>
      <w:r w:rsidR="007961F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voor 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40.000 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>frank, te betalen in vier annuïteiten</w:t>
      </w:r>
      <w:r w:rsidR="00661B82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schilder, </w:t>
      </w:r>
      <w:r w:rsidR="007A549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die diep in 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>de schulden</w:t>
      </w:r>
      <w:r w:rsidR="007A549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zat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vond </w:t>
      </w:r>
      <w:r w:rsidR="00A01EA3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echter 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andere koper die </w:t>
      </w:r>
      <w:r w:rsidR="00000B04">
        <w:rPr>
          <w:rFonts w:ascii="Times New Roman" w:hAnsi="Times New Roman" w:cs="Times New Roman"/>
          <w:sz w:val="24"/>
          <w:szCs w:val="24"/>
          <w:lang w:val="nl-NL"/>
        </w:rPr>
        <w:t xml:space="preserve">vlugger 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>dan de gemeente zou betalen.</w:t>
      </w:r>
      <w:r w:rsidR="00270BA4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6E575F" w:rsidRPr="008B0CAA">
        <w:rPr>
          <w:rFonts w:ascii="Times New Roman" w:hAnsi="Times New Roman" w:cs="Times New Roman"/>
          <w:sz w:val="24"/>
          <w:szCs w:val="24"/>
          <w:lang w:val="nl-NL"/>
        </w:rPr>
        <w:t>De verkoop</w:t>
      </w:r>
      <w:r w:rsidR="00000B04" w:rsidRPr="008B0CAA">
        <w:rPr>
          <w:rFonts w:ascii="Times New Roman" w:hAnsi="Times New Roman" w:cs="Times New Roman"/>
          <w:sz w:val="24"/>
          <w:szCs w:val="24"/>
          <w:lang w:val="nl-NL"/>
        </w:rPr>
        <w:t>overeenkomst</w:t>
      </w:r>
      <w:r w:rsidR="006E575F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 met Sint-Gillis werd opgezegd en het schilderij verdween naar Zuid-Frankrijk, waar het zich nog altijd bevindt.</w:t>
      </w:r>
    </w:p>
    <w:p w14:paraId="5E2AA97A" w14:textId="5731FA75" w:rsidR="00270BA4" w:rsidRPr="008B0CAA" w:rsidRDefault="00000B04" w:rsidP="005B1EDC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>Veertig laar later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werd op de plaats </w:t>
      </w:r>
      <w:r w:rsidR="00077CB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waar 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>de</w:t>
      </w:r>
      <w:bookmarkStart w:id="0" w:name="_GoBack"/>
      <w:bookmarkEnd w:id="0"/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53912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Bespotting </w:t>
      </w:r>
      <w:r w:rsidR="006E575F" w:rsidRPr="0096669F">
        <w:rPr>
          <w:rFonts w:ascii="Times New Roman" w:hAnsi="Times New Roman" w:cs="Times New Roman"/>
          <w:i/>
          <w:sz w:val="24"/>
          <w:szCs w:val="24"/>
          <w:lang w:val="nl-NL"/>
        </w:rPr>
        <w:t>van Christus</w:t>
      </w:r>
      <w:r w:rsidR="00077CBB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had gehangen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> 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>of net ernaast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C64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schilderij </w:t>
      </w:r>
      <w:r w:rsidR="00753912" w:rsidRPr="0096669F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rechtvaardige 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>opgehangen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ook </w:t>
      </w:r>
      <w:r w:rsidR="006E575F" w:rsidRPr="0096669F">
        <w:rPr>
          <w:rFonts w:ascii="Times New Roman" w:hAnsi="Times New Roman" w:cs="Times New Roman"/>
          <w:i/>
          <w:sz w:val="24"/>
          <w:szCs w:val="24"/>
          <w:lang w:val="nl-NL"/>
        </w:rPr>
        <w:t>Christ</w:t>
      </w:r>
      <w:r w:rsidR="00753912" w:rsidRPr="0096669F">
        <w:rPr>
          <w:rFonts w:ascii="Times New Roman" w:hAnsi="Times New Roman" w:cs="Times New Roman"/>
          <w:i/>
          <w:sz w:val="24"/>
          <w:szCs w:val="24"/>
          <w:lang w:val="nl-NL"/>
        </w:rPr>
        <w:t>us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genoemd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een werk </w:t>
      </w:r>
      <w:r w:rsidR="00753912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6E575F" w:rsidRPr="0096669F">
        <w:rPr>
          <w:rFonts w:ascii="Times New Roman" w:hAnsi="Times New Roman" w:cs="Times New Roman"/>
          <w:sz w:val="24"/>
          <w:szCs w:val="24"/>
          <w:lang w:val="nl-NL"/>
        </w:rPr>
        <w:t>Antoine Wiertz.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C64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Dit immense doek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tooide </w:t>
      </w:r>
      <w:r w:rsidR="007E5DDA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aanvankelijk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de achterzijde van </w:t>
      </w:r>
      <w:r w:rsidR="008C64B5" w:rsidRPr="0096669F">
        <w:rPr>
          <w:rFonts w:ascii="Times New Roman" w:hAnsi="Times New Roman" w:cs="Times New Roman"/>
          <w:sz w:val="24"/>
          <w:szCs w:val="24"/>
          <w:lang w:val="nl-NL"/>
        </w:rPr>
        <w:t>de Witte Zaal (</w:t>
      </w:r>
      <w:r w:rsidR="00FC793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BC3453">
        <w:rPr>
          <w:rFonts w:ascii="Times New Roman" w:hAnsi="Times New Roman" w:cs="Times New Roman"/>
          <w:sz w:val="24"/>
          <w:szCs w:val="24"/>
          <w:lang w:val="nl-NL"/>
        </w:rPr>
        <w:t>‘</w:t>
      </w:r>
      <w:r w:rsidR="008C64B5" w:rsidRPr="0096669F">
        <w:rPr>
          <w:rFonts w:ascii="Times New Roman" w:hAnsi="Times New Roman" w:cs="Times New Roman"/>
          <w:sz w:val="24"/>
          <w:szCs w:val="24"/>
          <w:lang w:val="nl-NL"/>
        </w:rPr>
        <w:t>Matteotti</w:t>
      </w:r>
      <w:r w:rsidR="00BC3453">
        <w:rPr>
          <w:rFonts w:ascii="Times New Roman" w:hAnsi="Times New Roman" w:cs="Times New Roman"/>
          <w:sz w:val="24"/>
          <w:szCs w:val="24"/>
          <w:lang w:val="nl-NL"/>
        </w:rPr>
        <w:t>’</w:t>
      </w:r>
      <w:r w:rsidR="00BC3453" w:rsidRPr="0096669F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C1517" w:rsidRPr="0096669F">
        <w:rPr>
          <w:rFonts w:ascii="Times New Roman" w:hAnsi="Times New Roman" w:cs="Times New Roman"/>
          <w:sz w:val="24"/>
          <w:szCs w:val="24"/>
          <w:lang w:val="nl-NL"/>
        </w:rPr>
        <w:t>zaal</w:t>
      </w:r>
      <w:r w:rsidR="008C64B5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) op de eerste verdieping van </w:t>
      </w:r>
      <w:r w:rsidR="007C1517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Victor Horta’s </w:t>
      </w:r>
      <w:r w:rsidR="00FC793D" w:rsidRPr="0096669F">
        <w:rPr>
          <w:rFonts w:ascii="Times New Roman" w:hAnsi="Times New Roman" w:cs="Times New Roman"/>
          <w:sz w:val="24"/>
          <w:szCs w:val="24"/>
          <w:lang w:val="nl-NL"/>
        </w:rPr>
        <w:t>Volkshuis</w:t>
      </w:r>
      <w:r w:rsidR="008C64B5" w:rsidRPr="0096669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AA6822" w:rsidRPr="000E0678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FC793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E24599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was </w:t>
      </w:r>
      <w:r w:rsidR="00FC793D"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dankzij de </w:t>
      </w:r>
      <w:r w:rsidR="007E5DDA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goede 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banden tussen de socialisten van de </w:t>
      </w:r>
      <w:r w:rsidR="00FC793D" w:rsidRPr="008B0CAA">
        <w:rPr>
          <w:rFonts w:ascii="Times New Roman" w:hAnsi="Times New Roman" w:cs="Times New Roman"/>
          <w:i/>
          <w:sz w:val="24"/>
          <w:szCs w:val="24"/>
          <w:lang w:val="nl-NL"/>
        </w:rPr>
        <w:t>Fédération des coopératives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 (de eigenaars van het Volkshuis) en die van Sint-Gillis dat het werk van Wiertz naar het gemeentehuis </w:t>
      </w:r>
      <w:r w:rsidR="00E24599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kon </w:t>
      </w:r>
      <w:r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worden overgebracht 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>toen het Volkshuis werd gesloopt</w:t>
      </w:r>
      <w:r w:rsidR="007E5DDA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. Over </w:t>
      </w:r>
      <w:r w:rsidR="007A5499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hoe </w:t>
      </w:r>
      <w:r w:rsidR="00FC793D" w:rsidRPr="008B0CAA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rechtvaardige 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in het befaamde </w:t>
      </w:r>
      <w:r w:rsidR="007A5499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Volkshuis </w:t>
      </w:r>
      <w:r w:rsidR="00BC3453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was </w:t>
      </w:r>
      <w:r w:rsidR="007A5499" w:rsidRPr="008B0CAA">
        <w:rPr>
          <w:rFonts w:ascii="Times New Roman" w:hAnsi="Times New Roman" w:cs="Times New Roman"/>
          <w:sz w:val="24"/>
          <w:szCs w:val="24"/>
          <w:lang w:val="nl-NL"/>
        </w:rPr>
        <w:t>terech</w:t>
      </w:r>
      <w:r w:rsidR="00BC3453" w:rsidRPr="008B0CAA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7A5499" w:rsidRPr="008B0CAA">
        <w:rPr>
          <w:rFonts w:ascii="Times New Roman" w:hAnsi="Times New Roman" w:cs="Times New Roman"/>
          <w:sz w:val="24"/>
          <w:szCs w:val="24"/>
          <w:lang w:val="nl-NL"/>
        </w:rPr>
        <w:t>gekomen</w:t>
      </w:r>
      <w:r w:rsidR="007E5DDA" w:rsidRPr="008B0CA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7A5499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is </w:t>
      </w:r>
      <w:r w:rsidR="00806A56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dan weer </w:t>
      </w:r>
      <w:r w:rsidR="007E5DDA" w:rsidRPr="008B0CAA">
        <w:rPr>
          <w:rFonts w:ascii="Times New Roman" w:hAnsi="Times New Roman" w:cs="Times New Roman"/>
          <w:sz w:val="24"/>
          <w:szCs w:val="24"/>
          <w:lang w:val="nl-NL"/>
        </w:rPr>
        <w:t>niets geweten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0BA4" w:rsidRPr="008B0CAA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Er zijn </w:t>
      </w:r>
      <w:r w:rsidR="007A5499" w:rsidRPr="008B0CAA">
        <w:rPr>
          <w:rFonts w:ascii="Times New Roman" w:hAnsi="Times New Roman" w:cs="Times New Roman"/>
          <w:sz w:val="24"/>
          <w:szCs w:val="24"/>
          <w:lang w:val="nl-NL"/>
        </w:rPr>
        <w:t xml:space="preserve">al </w:t>
      </w:r>
      <w:r w:rsidR="00FC793D" w:rsidRPr="008B0CAA">
        <w:rPr>
          <w:rFonts w:ascii="Times New Roman" w:hAnsi="Times New Roman" w:cs="Times New Roman"/>
          <w:sz w:val="24"/>
          <w:szCs w:val="24"/>
          <w:lang w:val="nl-NL"/>
        </w:rPr>
        <w:t>diverse hypothesen geformuleerd en we hopen dat het raadsel de komende maanden zal worden opgelost</w:t>
      </w:r>
      <w:r w:rsidR="00BC3453" w:rsidRPr="008B0CAA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25B49CE4" w14:textId="77777777" w:rsidR="00FF4002" w:rsidRPr="008B0CAA" w:rsidRDefault="00FF4002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1CF39C10" w14:textId="77777777" w:rsidR="00D90636" w:rsidRPr="008B0CAA" w:rsidRDefault="00D90636" w:rsidP="003949A6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48B6E55B" w14:textId="77777777" w:rsidR="00270BA4" w:rsidRPr="008B0CAA" w:rsidRDefault="00FC793D" w:rsidP="005B1EDC">
      <w:pPr>
        <w:pStyle w:val="Sansinterligne"/>
        <w:spacing w:line="28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bookmarkStart w:id="1" w:name="_Hlk37326313"/>
      <w:r w:rsidRPr="008B0CAA">
        <w:rPr>
          <w:rFonts w:ascii="Times New Roman" w:hAnsi="Times New Roman" w:cs="Times New Roman"/>
          <w:b/>
          <w:sz w:val="24"/>
          <w:szCs w:val="24"/>
          <w:lang w:val="nl-NL"/>
        </w:rPr>
        <w:t>Pierre Dejemeppe</w:t>
      </w:r>
    </w:p>
    <w:bookmarkEnd w:id="1"/>
    <w:p w14:paraId="2B89C234" w14:textId="77777777" w:rsidR="00000B04" w:rsidRPr="008B0CAA" w:rsidRDefault="00000B04" w:rsidP="00000B04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EEC1F2D" w14:textId="77777777" w:rsidR="00270BA4" w:rsidRPr="000E0678" w:rsidRDefault="00FC793D" w:rsidP="00000B04">
      <w:pPr>
        <w:pStyle w:val="Sansinterligne"/>
        <w:spacing w:line="28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8B0CAA">
        <w:rPr>
          <w:rFonts w:ascii="Times New Roman" w:hAnsi="Times New Roman" w:cs="Times New Roman"/>
          <w:sz w:val="24"/>
          <w:szCs w:val="24"/>
          <w:lang w:val="nl-NL"/>
        </w:rPr>
        <w:t>Cel Geschiedenis en Patrimonium,</w:t>
      </w:r>
      <w:r w:rsidRPr="0096669F">
        <w:rPr>
          <w:rFonts w:ascii="Times New Roman" w:hAnsi="Times New Roman" w:cs="Times New Roman"/>
          <w:sz w:val="24"/>
          <w:szCs w:val="24"/>
          <w:lang w:val="nl-NL"/>
        </w:rPr>
        <w:t xml:space="preserve"> Gemeente Sint-Gillis, februari 2020</w:t>
      </w:r>
    </w:p>
    <w:sectPr w:rsidR="00270BA4" w:rsidRPr="000E0678" w:rsidSect="0095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42D1" w14:textId="77777777" w:rsidR="00BC3453" w:rsidRDefault="00BC3453" w:rsidP="00270BA4">
      <w:pPr>
        <w:spacing w:after="0" w:line="240" w:lineRule="auto"/>
      </w:pPr>
      <w:r>
        <w:separator/>
      </w:r>
    </w:p>
  </w:endnote>
  <w:endnote w:type="continuationSeparator" w:id="0">
    <w:p w14:paraId="43E37C93" w14:textId="77777777" w:rsidR="00BC3453" w:rsidRDefault="00BC3453" w:rsidP="0027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7456" w14:textId="77777777" w:rsidR="00BC3453" w:rsidRDefault="00BC34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179218"/>
      <w:docPartObj>
        <w:docPartGallery w:val="Page Numbers (Bottom of Page)"/>
        <w:docPartUnique/>
      </w:docPartObj>
    </w:sdtPr>
    <w:sdtEndPr/>
    <w:sdtContent>
      <w:p w14:paraId="2EF4E4DF" w14:textId="77777777" w:rsidR="00BC3453" w:rsidRDefault="00BC34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DCE" w:rsidRPr="00124DCE">
          <w:rPr>
            <w:noProof/>
            <w:lang w:val="fr-FR"/>
          </w:rPr>
          <w:t>5</w:t>
        </w:r>
        <w:r>
          <w:rPr>
            <w:noProof/>
            <w:lang w:val="fr-FR"/>
          </w:rPr>
          <w:fldChar w:fldCharType="end"/>
        </w:r>
      </w:p>
    </w:sdtContent>
  </w:sdt>
  <w:p w14:paraId="03FD158F" w14:textId="77777777" w:rsidR="00BC3453" w:rsidRDefault="00BC34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4A71" w14:textId="77777777" w:rsidR="00BC3453" w:rsidRDefault="00BC34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AE95" w14:textId="77777777" w:rsidR="00BC3453" w:rsidRDefault="00BC3453" w:rsidP="00270BA4">
      <w:pPr>
        <w:spacing w:after="0" w:line="240" w:lineRule="auto"/>
      </w:pPr>
      <w:r>
        <w:separator/>
      </w:r>
    </w:p>
  </w:footnote>
  <w:footnote w:type="continuationSeparator" w:id="0">
    <w:p w14:paraId="277D7970" w14:textId="77777777" w:rsidR="00BC3453" w:rsidRDefault="00BC3453" w:rsidP="00270BA4">
      <w:pPr>
        <w:spacing w:after="0" w:line="240" w:lineRule="auto"/>
      </w:pPr>
      <w:r>
        <w:continuationSeparator/>
      </w:r>
    </w:p>
  </w:footnote>
  <w:footnote w:id="1">
    <w:p w14:paraId="38ACC4AC" w14:textId="77777777" w:rsidR="00BC3453" w:rsidRPr="000E0678" w:rsidRDefault="00BC3453" w:rsidP="00270BA4">
      <w:pPr>
        <w:pStyle w:val="Sansinterligne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Style w:val="Appelnotedebasdep"/>
          <w:lang w:val="nl-NL"/>
        </w:rPr>
        <w:footnoteRef/>
      </w:r>
      <w:r w:rsidRPr="003F6379">
        <w:rPr>
          <w:lang w:val="nl-NL"/>
        </w:rPr>
        <w:t xml:space="preserve"> 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Vermelden we bij wijze van voorbeeld volgende schenkingen of aankopen</w:t>
      </w:r>
      <w:r>
        <w:rPr>
          <w:rFonts w:ascii="Times New Roman" w:hAnsi="Times New Roman" w:cs="Times New Roman"/>
          <w:sz w:val="20"/>
          <w:szCs w:val="20"/>
          <w:lang w:val="nl-NL"/>
        </w:rPr>
        <w:t>:</w:t>
      </w:r>
    </w:p>
    <w:p w14:paraId="5701D66C" w14:textId="77777777" w:rsidR="00BC3453" w:rsidRPr="000E0678" w:rsidRDefault="00BC3453" w:rsidP="001A2E68">
      <w:pPr>
        <w:pStyle w:val="Sansinterligne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Schenking van Jean Robie, 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>Zilversmeedwerk uit de renaissance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, in 1905.</w:t>
      </w:r>
    </w:p>
    <w:p w14:paraId="7C8BC233" w14:textId="77777777" w:rsidR="00BC3453" w:rsidRPr="000E0678" w:rsidRDefault="00BC3453" w:rsidP="001A2E68">
      <w:pPr>
        <w:pStyle w:val="Sansinterligne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Schenking van Pierre Paulus van het schilderij 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 xml:space="preserve">Nocturne in het Pays Noir 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na de inhuldiging van zijn borstbeeld in 1956.</w:t>
      </w:r>
    </w:p>
    <w:p w14:paraId="18A61DFC" w14:textId="77777777" w:rsidR="00BC3453" w:rsidRPr="000E0678" w:rsidRDefault="00BC3453" w:rsidP="001A2E68">
      <w:pPr>
        <w:pStyle w:val="Sansinterligne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Schenking van het schilderij van Maurice Langaskens 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 xml:space="preserve">De oever van het meer 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uit de nalatenschap </w:t>
      </w:r>
      <w:r>
        <w:rPr>
          <w:rFonts w:ascii="Times New Roman" w:hAnsi="Times New Roman" w:cs="Times New Roman"/>
          <w:sz w:val="20"/>
          <w:szCs w:val="20"/>
          <w:lang w:val="nl-NL"/>
        </w:rPr>
        <w:t>van L. 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Lazard, voormalig gemeenteraadslid van Sint-Gillis.</w:t>
      </w:r>
    </w:p>
    <w:p w14:paraId="37D8FEF9" w14:textId="77777777" w:rsidR="00BC3453" w:rsidRPr="000E0678" w:rsidRDefault="00BC3453" w:rsidP="001A2E68">
      <w:pPr>
        <w:pStyle w:val="Sansinterligne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Fonts w:ascii="Times New Roman" w:hAnsi="Times New Roman" w:cs="Times New Roman"/>
          <w:sz w:val="20"/>
          <w:szCs w:val="20"/>
          <w:lang w:val="nl-NL"/>
        </w:rPr>
        <w:t>Beeldhouwwerken van Jef Lambeaux werden verworven (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>De wellust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nl-NL"/>
        </w:rPr>
        <w:t>staatsie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trap) of door de beeldhouwer zelf of door derden geschonken (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 xml:space="preserve">Het dwaze lied 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of 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>De worstelaars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).</w:t>
      </w:r>
      <w:r w:rsidRPr="000E0678">
        <w:rPr>
          <w:rFonts w:ascii="Times New Roman" w:hAnsi="Times New Roman" w:cs="Times New Roman"/>
          <w:sz w:val="20"/>
          <w:szCs w:val="20"/>
          <w:lang w:val="nl-BE"/>
        </w:rPr>
        <w:t xml:space="preserve"> </w:t>
      </w:r>
    </w:p>
    <w:p w14:paraId="1ABA79AA" w14:textId="77777777" w:rsidR="00BC3453" w:rsidRPr="000E0678" w:rsidRDefault="00BC3453" w:rsidP="001A2E68">
      <w:pPr>
        <w:pStyle w:val="Sansinterligne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Aankoop van 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>De kliffen van Etretat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 van J.</w:t>
      </w:r>
      <w:r>
        <w:rPr>
          <w:rFonts w:ascii="Times New Roman" w:hAnsi="Times New Roman" w:cs="Times New Roman"/>
          <w:sz w:val="20"/>
          <w:szCs w:val="20"/>
          <w:lang w:val="nl-NL"/>
        </w:rPr>
        <w:t>-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J.</w:t>
      </w:r>
      <w:r w:rsidRPr="000E0678">
        <w:rPr>
          <w:rFonts w:ascii="Times New Roman" w:hAnsi="Times New Roman" w:cs="Times New Roman"/>
          <w:sz w:val="20"/>
          <w:szCs w:val="20"/>
          <w:lang w:val="nl-BE"/>
        </w:rPr>
        <w:t xml:space="preserve"> </w:t>
      </w:r>
      <w:r w:rsidRPr="008B0CAA">
        <w:rPr>
          <w:rFonts w:ascii="Times New Roman" w:hAnsi="Times New Roman" w:cs="Times New Roman"/>
          <w:sz w:val="20"/>
          <w:szCs w:val="20"/>
          <w:lang w:val="nl-NL"/>
        </w:rPr>
        <w:t>Gailliard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14:paraId="7EDA351D" w14:textId="77777777" w:rsidR="00BC3453" w:rsidRPr="000E0678" w:rsidRDefault="00BC3453" w:rsidP="001A2E68">
      <w:pPr>
        <w:pStyle w:val="Sansinterligne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Schenking van het beeldhouwwerk </w:t>
      </w:r>
      <w:r w:rsidRPr="003F6379">
        <w:rPr>
          <w:rFonts w:ascii="Times New Roman" w:hAnsi="Times New Roman" w:cs="Times New Roman"/>
          <w:i/>
          <w:sz w:val="20"/>
          <w:szCs w:val="20"/>
          <w:lang w:val="nl-NL"/>
        </w:rPr>
        <w:t xml:space="preserve">Offer 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van Arthur Dupagne door zijn weduwe.</w:t>
      </w:r>
    </w:p>
    <w:p w14:paraId="143488E2" w14:textId="1F38D5E1" w:rsidR="00BC3453" w:rsidRPr="000E0678" w:rsidRDefault="00BC3453" w:rsidP="001A2E68">
      <w:pPr>
        <w:pStyle w:val="Sansinterligne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  <w:lang w:val="nl-BE"/>
        </w:rPr>
      </w:pPr>
      <w:r w:rsidRPr="003F6379">
        <w:rPr>
          <w:rFonts w:ascii="Times New Roman" w:hAnsi="Times New Roman" w:cs="Times New Roman"/>
          <w:sz w:val="20"/>
          <w:szCs w:val="20"/>
          <w:lang w:val="nl-NL"/>
        </w:rPr>
        <w:t xml:space="preserve">Aankoop van een ontwerp voor het plafond van de staatsietrap, aquarel van Alfred Cluysenaar, via het Fonds </w:t>
      </w:r>
      <w:r w:rsidR="008B0CAA">
        <w:rPr>
          <w:rFonts w:ascii="Times New Roman" w:hAnsi="Times New Roman" w:cs="Times New Roman"/>
          <w:sz w:val="20"/>
          <w:szCs w:val="20"/>
          <w:lang w:val="nl-NL"/>
        </w:rPr>
        <w:t>Speekaert</w:t>
      </w:r>
      <w:r w:rsidRPr="003F6379">
        <w:rPr>
          <w:rFonts w:ascii="Times New Roman" w:hAnsi="Times New Roman" w:cs="Times New Roman"/>
          <w:sz w:val="20"/>
          <w:szCs w:val="20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F0BD" w14:textId="77777777" w:rsidR="00BC3453" w:rsidRDefault="00BC34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929F" w14:textId="77777777" w:rsidR="00BC3453" w:rsidRDefault="00BC34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CEDA" w14:textId="77777777" w:rsidR="00BC3453" w:rsidRDefault="00BC34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6AC"/>
    <w:multiLevelType w:val="hybridMultilevel"/>
    <w:tmpl w:val="BDA6FB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1602"/>
    <w:multiLevelType w:val="multilevel"/>
    <w:tmpl w:val="243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270BA4"/>
    <w:rsid w:val="00000B04"/>
    <w:rsid w:val="00030B96"/>
    <w:rsid w:val="00033ECC"/>
    <w:rsid w:val="00034D07"/>
    <w:rsid w:val="000414A0"/>
    <w:rsid w:val="00057FAA"/>
    <w:rsid w:val="000708B5"/>
    <w:rsid w:val="00077CBB"/>
    <w:rsid w:val="000A5720"/>
    <w:rsid w:val="000D2C19"/>
    <w:rsid w:val="000D7324"/>
    <w:rsid w:val="000E0678"/>
    <w:rsid w:val="000E53DA"/>
    <w:rsid w:val="00117551"/>
    <w:rsid w:val="00121A83"/>
    <w:rsid w:val="00124DCE"/>
    <w:rsid w:val="0012551F"/>
    <w:rsid w:val="001304F6"/>
    <w:rsid w:val="00180116"/>
    <w:rsid w:val="0018421D"/>
    <w:rsid w:val="001851B5"/>
    <w:rsid w:val="00186ECC"/>
    <w:rsid w:val="001A2E68"/>
    <w:rsid w:val="001C27C1"/>
    <w:rsid w:val="002121DE"/>
    <w:rsid w:val="00224AB4"/>
    <w:rsid w:val="002401B0"/>
    <w:rsid w:val="002670DC"/>
    <w:rsid w:val="00270BA4"/>
    <w:rsid w:val="00280257"/>
    <w:rsid w:val="00281D08"/>
    <w:rsid w:val="002A0885"/>
    <w:rsid w:val="002A3F94"/>
    <w:rsid w:val="002B75E9"/>
    <w:rsid w:val="002C6295"/>
    <w:rsid w:val="002E6287"/>
    <w:rsid w:val="00326A1E"/>
    <w:rsid w:val="003579AE"/>
    <w:rsid w:val="0036679D"/>
    <w:rsid w:val="00372503"/>
    <w:rsid w:val="00391533"/>
    <w:rsid w:val="003923CF"/>
    <w:rsid w:val="003949A6"/>
    <w:rsid w:val="0039725C"/>
    <w:rsid w:val="003F6379"/>
    <w:rsid w:val="00415250"/>
    <w:rsid w:val="0042088B"/>
    <w:rsid w:val="0043033C"/>
    <w:rsid w:val="0043638B"/>
    <w:rsid w:val="00476045"/>
    <w:rsid w:val="00494C72"/>
    <w:rsid w:val="004A451C"/>
    <w:rsid w:val="004B49E6"/>
    <w:rsid w:val="004C243C"/>
    <w:rsid w:val="004F6FCF"/>
    <w:rsid w:val="00502C0A"/>
    <w:rsid w:val="0051000A"/>
    <w:rsid w:val="00555FE8"/>
    <w:rsid w:val="005A6A20"/>
    <w:rsid w:val="005B1EDC"/>
    <w:rsid w:val="005B45AF"/>
    <w:rsid w:val="005C2899"/>
    <w:rsid w:val="005E61CB"/>
    <w:rsid w:val="00603AE0"/>
    <w:rsid w:val="00620211"/>
    <w:rsid w:val="00642896"/>
    <w:rsid w:val="00661B82"/>
    <w:rsid w:val="006828F4"/>
    <w:rsid w:val="006B26B4"/>
    <w:rsid w:val="006D321B"/>
    <w:rsid w:val="006E575F"/>
    <w:rsid w:val="006F62ED"/>
    <w:rsid w:val="0070146D"/>
    <w:rsid w:val="00721F04"/>
    <w:rsid w:val="00722078"/>
    <w:rsid w:val="00732B1E"/>
    <w:rsid w:val="00753912"/>
    <w:rsid w:val="0075547A"/>
    <w:rsid w:val="00770792"/>
    <w:rsid w:val="007810A5"/>
    <w:rsid w:val="00785252"/>
    <w:rsid w:val="007961F2"/>
    <w:rsid w:val="007A5499"/>
    <w:rsid w:val="007A5D1B"/>
    <w:rsid w:val="007C1517"/>
    <w:rsid w:val="007E5DDA"/>
    <w:rsid w:val="00806A56"/>
    <w:rsid w:val="008400D6"/>
    <w:rsid w:val="008668C3"/>
    <w:rsid w:val="008B0CAA"/>
    <w:rsid w:val="008C5A7D"/>
    <w:rsid w:val="008C64B5"/>
    <w:rsid w:val="008D3474"/>
    <w:rsid w:val="0091376B"/>
    <w:rsid w:val="009201C4"/>
    <w:rsid w:val="00921002"/>
    <w:rsid w:val="00933CC2"/>
    <w:rsid w:val="00954716"/>
    <w:rsid w:val="0096669F"/>
    <w:rsid w:val="00966FCF"/>
    <w:rsid w:val="009815BA"/>
    <w:rsid w:val="00981D36"/>
    <w:rsid w:val="00982F3C"/>
    <w:rsid w:val="00986045"/>
    <w:rsid w:val="0099666B"/>
    <w:rsid w:val="009B4C7F"/>
    <w:rsid w:val="009B6AA1"/>
    <w:rsid w:val="009F2A55"/>
    <w:rsid w:val="00A01EA3"/>
    <w:rsid w:val="00A04710"/>
    <w:rsid w:val="00A1541C"/>
    <w:rsid w:val="00A307BC"/>
    <w:rsid w:val="00A50402"/>
    <w:rsid w:val="00A57282"/>
    <w:rsid w:val="00A83EE1"/>
    <w:rsid w:val="00AA6822"/>
    <w:rsid w:val="00AC358E"/>
    <w:rsid w:val="00AF1450"/>
    <w:rsid w:val="00AF328A"/>
    <w:rsid w:val="00B25457"/>
    <w:rsid w:val="00B42B47"/>
    <w:rsid w:val="00B87195"/>
    <w:rsid w:val="00B90844"/>
    <w:rsid w:val="00BC3453"/>
    <w:rsid w:val="00BD1C48"/>
    <w:rsid w:val="00BD7024"/>
    <w:rsid w:val="00BE7288"/>
    <w:rsid w:val="00C01F15"/>
    <w:rsid w:val="00C33E5A"/>
    <w:rsid w:val="00C60405"/>
    <w:rsid w:val="00C722A8"/>
    <w:rsid w:val="00C75087"/>
    <w:rsid w:val="00CF0E96"/>
    <w:rsid w:val="00D0177A"/>
    <w:rsid w:val="00D02707"/>
    <w:rsid w:val="00D17C0C"/>
    <w:rsid w:val="00D33B17"/>
    <w:rsid w:val="00D51852"/>
    <w:rsid w:val="00D71044"/>
    <w:rsid w:val="00D717CD"/>
    <w:rsid w:val="00D84BBC"/>
    <w:rsid w:val="00D90636"/>
    <w:rsid w:val="00DB3A41"/>
    <w:rsid w:val="00DB494B"/>
    <w:rsid w:val="00DD244D"/>
    <w:rsid w:val="00DE1275"/>
    <w:rsid w:val="00DE652A"/>
    <w:rsid w:val="00DF2ACF"/>
    <w:rsid w:val="00E15D0E"/>
    <w:rsid w:val="00E24599"/>
    <w:rsid w:val="00E25931"/>
    <w:rsid w:val="00E63D3A"/>
    <w:rsid w:val="00EA512A"/>
    <w:rsid w:val="00EC5251"/>
    <w:rsid w:val="00ED5E11"/>
    <w:rsid w:val="00F215D1"/>
    <w:rsid w:val="00F669C4"/>
    <w:rsid w:val="00F97BE0"/>
    <w:rsid w:val="00FC793D"/>
    <w:rsid w:val="00FE6C72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13A73"/>
  <w15:docId w15:val="{919CDA1E-220E-47D9-B4EF-81C830C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0BA4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270BA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70BA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70BA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0B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0B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0B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B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7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27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BA4"/>
  </w:style>
  <w:style w:type="paragraph" w:styleId="Pieddepage">
    <w:name w:val="footer"/>
    <w:basedOn w:val="Normal"/>
    <w:link w:val="PieddepageCar"/>
    <w:uiPriority w:val="99"/>
    <w:unhideWhenUsed/>
    <w:rsid w:val="0027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BA4"/>
  </w:style>
  <w:style w:type="paragraph" w:customStyle="1" w:styleId="Default">
    <w:name w:val="Default"/>
    <w:rsid w:val="00270BA4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customStyle="1" w:styleId="Standard">
    <w:name w:val="Standard"/>
    <w:rsid w:val="00270BA4"/>
    <w:pPr>
      <w:suppressAutoHyphens/>
      <w:autoSpaceDN w:val="0"/>
      <w:spacing w:line="256" w:lineRule="auto"/>
      <w:textAlignment w:val="baseline"/>
    </w:pPr>
    <w:rPr>
      <w:rFonts w:ascii="Calibri" w:eastAsia="Arial Unicode MS" w:hAnsi="Calibri" w:cs="Calibri"/>
      <w:kern w:val="3"/>
    </w:rPr>
  </w:style>
  <w:style w:type="character" w:styleId="Marquedecommentaire">
    <w:name w:val="annotation reference"/>
    <w:basedOn w:val="Policepardfaut"/>
    <w:uiPriority w:val="99"/>
    <w:semiHidden/>
    <w:unhideWhenUsed/>
    <w:rsid w:val="00326A1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A1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A1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A1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2248</Words>
  <Characters>12368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dejemeppe</dc:creator>
  <cp:keywords/>
  <dc:description/>
  <cp:lastModifiedBy>LESECQUE, Murielle</cp:lastModifiedBy>
  <cp:revision>3</cp:revision>
  <dcterms:created xsi:type="dcterms:W3CDTF">2020-06-10T09:25:00Z</dcterms:created>
  <dcterms:modified xsi:type="dcterms:W3CDTF">2020-06-10T09:30:00Z</dcterms:modified>
</cp:coreProperties>
</file>